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34EFE" w14:textId="77777777" w:rsidR="00C32EA4" w:rsidRPr="00C32EA4" w:rsidRDefault="00C32EA4" w:rsidP="00C32E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AF4B9A" w14:textId="77777777" w:rsidR="00C32EA4" w:rsidRDefault="00C32EA4" w:rsidP="005949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7EC534" w14:textId="77777777" w:rsidR="00C32EA4" w:rsidRDefault="00C32EA4" w:rsidP="005949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B8AF85" w14:textId="69DC7A2A" w:rsidR="009D2C1F" w:rsidRPr="00C32EA4" w:rsidRDefault="00604F25" w:rsidP="00604F2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5C457B" w:rsidRPr="00C32EA4">
        <w:rPr>
          <w:rFonts w:ascii="Times New Roman" w:hAnsi="Times New Roman" w:cs="Times New Roman"/>
          <w:b/>
          <w:sz w:val="28"/>
          <w:szCs w:val="28"/>
        </w:rPr>
        <w:t>Правила</w:t>
      </w:r>
    </w:p>
    <w:p w14:paraId="5655A557" w14:textId="38C1AC24" w:rsidR="009D2C1F" w:rsidRPr="008F6EFA" w:rsidRDefault="00C568BC" w:rsidP="009D2C1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F6EFA">
        <w:rPr>
          <w:rFonts w:ascii="Times New Roman" w:hAnsi="Times New Roman" w:cs="Times New Roman"/>
          <w:b/>
          <w:sz w:val="28"/>
          <w:szCs w:val="28"/>
        </w:rPr>
        <w:t xml:space="preserve">               о проведени</w:t>
      </w:r>
      <w:r w:rsidR="007A266A" w:rsidRPr="008F6EFA">
        <w:rPr>
          <w:rFonts w:ascii="Times New Roman" w:hAnsi="Times New Roman" w:cs="Times New Roman"/>
          <w:b/>
          <w:sz w:val="28"/>
          <w:szCs w:val="28"/>
        </w:rPr>
        <w:t>и</w:t>
      </w:r>
      <w:r w:rsidRPr="008F6EFA">
        <w:rPr>
          <w:rFonts w:ascii="Times New Roman" w:hAnsi="Times New Roman" w:cs="Times New Roman"/>
          <w:b/>
          <w:sz w:val="28"/>
          <w:szCs w:val="28"/>
        </w:rPr>
        <w:t xml:space="preserve"> поиска и отбора технологических компаний</w:t>
      </w:r>
    </w:p>
    <w:p w14:paraId="16C1DD53" w14:textId="2BE86891" w:rsidR="00B42E0A" w:rsidRPr="008F6EFA" w:rsidRDefault="00B42E0A" w:rsidP="00B42E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>Статья 1. Термины и определения</w:t>
      </w:r>
      <w:r w:rsidR="00E25AD0" w:rsidRPr="008F6EFA">
        <w:rPr>
          <w:rFonts w:ascii="Times New Roman" w:hAnsi="Times New Roman" w:cs="Times New Roman"/>
          <w:b/>
          <w:sz w:val="24"/>
          <w:szCs w:val="24"/>
        </w:rPr>
        <w:t>.</w:t>
      </w:r>
    </w:p>
    <w:p w14:paraId="26546476" w14:textId="64243E86" w:rsidR="00B42E0A" w:rsidRPr="008F6EFA" w:rsidRDefault="00B42E0A" w:rsidP="00B42E0A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1.1.</w:t>
      </w:r>
      <w:r w:rsidR="00913DC3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 xml:space="preserve">Настоящее Положение регулирует взаимоотношения сторон, возникающие в связи </w:t>
      </w:r>
      <w:r w:rsidRPr="008F6EFA">
        <w:rPr>
          <w:rFonts w:ascii="Times New Roman" w:hAnsi="Times New Roman" w:cs="Times New Roman"/>
          <w:sz w:val="24"/>
          <w:szCs w:val="24"/>
        </w:rPr>
        <w:br/>
        <w:t xml:space="preserve">с проведением </w:t>
      </w:r>
      <w:r w:rsidR="007A266A" w:rsidRPr="008F6EFA">
        <w:rPr>
          <w:rFonts w:ascii="Times New Roman" w:hAnsi="Times New Roman" w:cs="Times New Roman"/>
          <w:sz w:val="24"/>
          <w:szCs w:val="24"/>
        </w:rPr>
        <w:t xml:space="preserve">поиска и отбора технологических компаний </w:t>
      </w:r>
      <w:r w:rsidRPr="008F6EFA">
        <w:rPr>
          <w:rFonts w:ascii="Times New Roman" w:hAnsi="Times New Roman" w:cs="Times New Roman"/>
          <w:sz w:val="24"/>
          <w:szCs w:val="24"/>
        </w:rPr>
        <w:t>(далее –</w:t>
      </w:r>
      <w:r w:rsidR="00913DC3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Программа).</w:t>
      </w:r>
    </w:p>
    <w:p w14:paraId="0E9EDC43" w14:textId="06FFB529" w:rsidR="00B42E0A" w:rsidRPr="008F6EFA" w:rsidRDefault="00B42E0A" w:rsidP="00B42E0A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1.2.</w:t>
      </w:r>
      <w:r w:rsidR="00913DC3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В настоящем Положении используются следующие термины и определения:</w:t>
      </w:r>
    </w:p>
    <w:p w14:paraId="7F749E33" w14:textId="37A2C938" w:rsidR="00B42E0A" w:rsidRPr="008F6EFA" w:rsidRDefault="00B42E0A" w:rsidP="00B42E0A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7A266A" w:rsidRPr="008F6EFA">
        <w:rPr>
          <w:rFonts w:ascii="Times New Roman" w:hAnsi="Times New Roman" w:cs="Times New Roman"/>
          <w:sz w:val="24"/>
          <w:szCs w:val="24"/>
        </w:rPr>
        <w:t xml:space="preserve">поиска и отбора технологических компаний </w:t>
      </w:r>
      <w:r w:rsidRPr="008F6EFA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913DC3" w:rsidRPr="008F6EFA">
        <w:rPr>
          <w:rFonts w:ascii="Times New Roman" w:hAnsi="Times New Roman" w:cs="Times New Roman"/>
          <w:sz w:val="24"/>
          <w:szCs w:val="24"/>
        </w:rPr>
        <w:t xml:space="preserve">– </w:t>
      </w:r>
      <w:r w:rsidRPr="008F6EFA">
        <w:rPr>
          <w:rFonts w:ascii="Times New Roman" w:hAnsi="Times New Roman" w:cs="Times New Roman"/>
          <w:sz w:val="24"/>
          <w:szCs w:val="24"/>
        </w:rPr>
        <w:t xml:space="preserve">Программа) </w:t>
      </w:r>
      <w:r w:rsidR="00BF4274" w:rsidRPr="008F6EFA">
        <w:rPr>
          <w:rFonts w:ascii="Times New Roman" w:hAnsi="Times New Roman" w:cs="Times New Roman"/>
          <w:sz w:val="24"/>
          <w:szCs w:val="24"/>
        </w:rPr>
        <w:t>–</w:t>
      </w:r>
      <w:r w:rsidRPr="008F6EFA">
        <w:rPr>
          <w:rFonts w:ascii="Times New Roman" w:hAnsi="Times New Roman" w:cs="Times New Roman"/>
          <w:sz w:val="24"/>
          <w:szCs w:val="24"/>
        </w:rPr>
        <w:t xml:space="preserve"> комплекс мероприятий, направленных на поиск, отбор, </w:t>
      </w:r>
      <w:r w:rsidR="007A266A" w:rsidRPr="008F6EFA">
        <w:rPr>
          <w:rFonts w:ascii="Times New Roman" w:hAnsi="Times New Roman" w:cs="Times New Roman"/>
          <w:sz w:val="24"/>
          <w:szCs w:val="24"/>
        </w:rPr>
        <w:t xml:space="preserve">экспертизу </w:t>
      </w:r>
      <w:r w:rsidRPr="008F6EFA">
        <w:rPr>
          <w:rFonts w:ascii="Times New Roman" w:hAnsi="Times New Roman" w:cs="Times New Roman"/>
          <w:sz w:val="24"/>
          <w:szCs w:val="24"/>
        </w:rPr>
        <w:t>и подготовку технологических компаний</w:t>
      </w:r>
      <w:r w:rsidR="007A266A" w:rsidRPr="008F6EFA">
        <w:rPr>
          <w:rFonts w:ascii="Times New Roman" w:hAnsi="Times New Roman" w:cs="Times New Roman"/>
          <w:sz w:val="24"/>
          <w:szCs w:val="24"/>
        </w:rPr>
        <w:t>.</w:t>
      </w:r>
    </w:p>
    <w:p w14:paraId="37E5FCA5" w14:textId="190AF49D" w:rsidR="00B42E0A" w:rsidRPr="008F6EFA" w:rsidRDefault="00B42E0A" w:rsidP="00B42E0A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Организатор</w:t>
      </w:r>
      <w:r w:rsidR="00913DC3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="00BF4274" w:rsidRPr="008F6EFA">
        <w:rPr>
          <w:rFonts w:ascii="Times New Roman" w:hAnsi="Times New Roman" w:cs="Times New Roman"/>
          <w:sz w:val="24"/>
          <w:szCs w:val="24"/>
        </w:rPr>
        <w:t>–</w:t>
      </w:r>
      <w:r w:rsidRPr="008F6EFA">
        <w:rPr>
          <w:rFonts w:ascii="Times New Roman" w:hAnsi="Times New Roman" w:cs="Times New Roman"/>
          <w:sz w:val="24"/>
          <w:szCs w:val="24"/>
        </w:rPr>
        <w:t xml:space="preserve"> Некоммерческая организация Фонд развития Центра разработки </w:t>
      </w:r>
      <w:r w:rsidR="007134BA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и коммерциализации новых технологий (Фонд «Сколково»).</w:t>
      </w:r>
    </w:p>
    <w:p w14:paraId="0D1A11FF" w14:textId="5F8005B3" w:rsidR="00B42E0A" w:rsidRPr="008F6EFA" w:rsidRDefault="00B42E0A" w:rsidP="00B42E0A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Партнер</w:t>
      </w:r>
      <w:r w:rsidR="00913DC3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="00BF4274" w:rsidRPr="008F6EFA">
        <w:rPr>
          <w:rFonts w:ascii="Times New Roman" w:hAnsi="Times New Roman" w:cs="Times New Roman"/>
          <w:sz w:val="24"/>
          <w:szCs w:val="24"/>
        </w:rPr>
        <w:t>–</w:t>
      </w:r>
      <w:r w:rsidRPr="008F6EFA">
        <w:rPr>
          <w:rFonts w:ascii="Times New Roman" w:hAnsi="Times New Roman" w:cs="Times New Roman"/>
          <w:sz w:val="24"/>
          <w:szCs w:val="24"/>
        </w:rPr>
        <w:t xml:space="preserve"> АО «</w:t>
      </w:r>
      <w:r w:rsidR="007A266A" w:rsidRPr="008F6EFA">
        <w:rPr>
          <w:rFonts w:ascii="Times New Roman" w:hAnsi="Times New Roman" w:cs="Times New Roman"/>
          <w:sz w:val="24"/>
          <w:szCs w:val="24"/>
        </w:rPr>
        <w:t>Точка</w:t>
      </w:r>
      <w:r w:rsidRPr="008F6EFA">
        <w:rPr>
          <w:rFonts w:ascii="Times New Roman" w:hAnsi="Times New Roman" w:cs="Times New Roman"/>
          <w:sz w:val="24"/>
          <w:szCs w:val="24"/>
        </w:rPr>
        <w:t xml:space="preserve">», в интересах которого реализуется Программа </w:t>
      </w:r>
      <w:r w:rsidR="007A266A" w:rsidRPr="008F6EFA">
        <w:rPr>
          <w:rFonts w:ascii="Times New Roman" w:hAnsi="Times New Roman" w:cs="Times New Roman"/>
          <w:sz w:val="24"/>
          <w:szCs w:val="24"/>
        </w:rPr>
        <w:t>и происходит поиск</w:t>
      </w:r>
      <w:r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="007A266A" w:rsidRPr="008F6EFA">
        <w:rPr>
          <w:rFonts w:ascii="Times New Roman" w:hAnsi="Times New Roman" w:cs="Times New Roman"/>
          <w:sz w:val="24"/>
          <w:szCs w:val="24"/>
        </w:rPr>
        <w:t xml:space="preserve">отбор, экспертиза, подготовка технологических компаний для данной </w:t>
      </w:r>
      <w:r w:rsidRPr="008F6EFA">
        <w:rPr>
          <w:rFonts w:ascii="Times New Roman" w:hAnsi="Times New Roman" w:cs="Times New Roman"/>
          <w:sz w:val="24"/>
          <w:szCs w:val="24"/>
        </w:rPr>
        <w:t>Программы.</w:t>
      </w:r>
    </w:p>
    <w:p w14:paraId="3C312520" w14:textId="4A758A30" w:rsidR="00B42E0A" w:rsidRPr="008F6EFA" w:rsidRDefault="00B42E0A" w:rsidP="00B42E0A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Заявитель</w:t>
      </w:r>
      <w:r w:rsidR="00777798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="00BF4274" w:rsidRPr="008F6EFA">
        <w:rPr>
          <w:rFonts w:ascii="Times New Roman" w:hAnsi="Times New Roman" w:cs="Times New Roman"/>
          <w:sz w:val="24"/>
          <w:szCs w:val="24"/>
        </w:rPr>
        <w:t>–</w:t>
      </w:r>
      <w:r w:rsidRPr="008F6EFA">
        <w:rPr>
          <w:rFonts w:ascii="Times New Roman" w:hAnsi="Times New Roman" w:cs="Times New Roman"/>
          <w:sz w:val="24"/>
          <w:szCs w:val="24"/>
        </w:rPr>
        <w:t xml:space="preserve"> юридическое лицо, индивидуальный предприниматель либо иное лицо, допущенное к участию по решению Организатора, подавшее заявку на участие в отборе </w:t>
      </w:r>
      <w:r w:rsidR="007134BA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в Программу в соответствии с настоящим Положением.</w:t>
      </w:r>
    </w:p>
    <w:p w14:paraId="33827533" w14:textId="63EF7613" w:rsidR="00B42E0A" w:rsidRPr="008F6EFA" w:rsidRDefault="00B42E0A" w:rsidP="00B42E0A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Проект</w:t>
      </w:r>
      <w:r w:rsidR="00777798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="00BF4274" w:rsidRPr="008F6EFA">
        <w:rPr>
          <w:rFonts w:ascii="Times New Roman" w:hAnsi="Times New Roman" w:cs="Times New Roman"/>
          <w:sz w:val="24"/>
          <w:szCs w:val="24"/>
        </w:rPr>
        <w:t>–</w:t>
      </w:r>
      <w:r w:rsidRPr="008F6EFA">
        <w:rPr>
          <w:rFonts w:ascii="Times New Roman" w:hAnsi="Times New Roman" w:cs="Times New Roman"/>
          <w:sz w:val="24"/>
          <w:szCs w:val="24"/>
        </w:rPr>
        <w:t xml:space="preserve"> совокупность технической, коммерческой, финансовой и иной информации </w:t>
      </w:r>
      <w:r w:rsidR="007134BA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о технологическом решении, продукте или сервисе, представленная Заявителем для участия в Программе.</w:t>
      </w:r>
    </w:p>
    <w:p w14:paraId="2ED6ED16" w14:textId="45DD356C" w:rsidR="00B42E0A" w:rsidRPr="008F6EFA" w:rsidRDefault="00B42E0A" w:rsidP="00B42E0A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Заявка</w:t>
      </w:r>
      <w:r w:rsidR="00463094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="00BF4274" w:rsidRPr="008F6EFA">
        <w:rPr>
          <w:rFonts w:ascii="Times New Roman" w:hAnsi="Times New Roman" w:cs="Times New Roman"/>
          <w:sz w:val="24"/>
          <w:szCs w:val="24"/>
        </w:rPr>
        <w:t>–</w:t>
      </w:r>
      <w:r w:rsidRPr="008F6EFA">
        <w:rPr>
          <w:rFonts w:ascii="Times New Roman" w:hAnsi="Times New Roman" w:cs="Times New Roman"/>
          <w:sz w:val="24"/>
          <w:szCs w:val="24"/>
        </w:rPr>
        <w:t xml:space="preserve"> заявка на участие в Программе, заполненная по установленной форме </w:t>
      </w:r>
      <w:r w:rsidR="007134BA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в электронном виде на Сайте Программы с приложенными материалами, содержащая описание Проекта в соответствии с настоящим Положением.</w:t>
      </w:r>
    </w:p>
    <w:p w14:paraId="6B1E872A" w14:textId="29C663F5" w:rsidR="00B42E0A" w:rsidRPr="00053FB1" w:rsidRDefault="00F54EA2" w:rsidP="00B42E0A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Питч-сессии</w:t>
      </w:r>
      <w:r w:rsidRPr="008F6EFA">
        <w:rPr>
          <w:rFonts w:ascii="Times New Roman" w:hAnsi="Times New Roman" w:cs="Times New Roman"/>
          <w:color w:val="0F1115"/>
          <w:shd w:val="clear" w:color="auto" w:fill="FFFFFF"/>
        </w:rPr>
        <w:t> </w:t>
      </w:r>
      <w:r w:rsidR="00951A30" w:rsidRPr="008F6EFA">
        <w:rPr>
          <w:rFonts w:ascii="Times New Roman" w:hAnsi="Times New Roman" w:cs="Times New Roman"/>
          <w:sz w:val="24"/>
          <w:szCs w:val="24"/>
        </w:rPr>
        <w:t>–</w:t>
      </w:r>
      <w:r w:rsidR="00B42E0A" w:rsidRPr="008F6EFA">
        <w:rPr>
          <w:rFonts w:ascii="Times New Roman" w:hAnsi="Times New Roman" w:cs="Times New Roman"/>
          <w:sz w:val="24"/>
          <w:szCs w:val="24"/>
        </w:rPr>
        <w:t xml:space="preserve">итоговое мероприятие </w:t>
      </w:r>
      <w:r w:rsidRPr="008F6EFA">
        <w:rPr>
          <w:rFonts w:ascii="Times New Roman" w:hAnsi="Times New Roman" w:cs="Times New Roman"/>
          <w:sz w:val="24"/>
          <w:szCs w:val="24"/>
        </w:rPr>
        <w:t xml:space="preserve">Программы в виде </w:t>
      </w:r>
      <w:r w:rsidR="009A06FE">
        <w:rPr>
          <w:rFonts w:ascii="Times New Roman" w:hAnsi="Times New Roman" w:cs="Times New Roman"/>
          <w:sz w:val="24"/>
          <w:szCs w:val="24"/>
        </w:rPr>
        <w:t xml:space="preserve">индивидуальных </w:t>
      </w:r>
      <w:r w:rsidRPr="008F6EFA">
        <w:rPr>
          <w:rFonts w:ascii="Times New Roman" w:hAnsi="Times New Roman" w:cs="Times New Roman"/>
          <w:sz w:val="24"/>
          <w:szCs w:val="24"/>
        </w:rPr>
        <w:t>онлайн-встреч</w:t>
      </w:r>
      <w:r w:rsidR="00B42E0A" w:rsidRPr="008F6EFA">
        <w:rPr>
          <w:rFonts w:ascii="Times New Roman" w:hAnsi="Times New Roman" w:cs="Times New Roman"/>
          <w:sz w:val="24"/>
          <w:szCs w:val="24"/>
        </w:rPr>
        <w:t>, в рамках которого Финалисты Программы представляют свои Проекты Партнеру и иным приглашенным участникам.</w:t>
      </w:r>
    </w:p>
    <w:p w14:paraId="0D3457AA" w14:textId="0E005D0B" w:rsidR="00B42E0A" w:rsidRPr="008F6EFA" w:rsidRDefault="00B42E0A" w:rsidP="003B50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>Статья 2. Общие положения</w:t>
      </w:r>
      <w:r w:rsidR="00E25AD0" w:rsidRPr="008F6EFA">
        <w:rPr>
          <w:rFonts w:ascii="Times New Roman" w:hAnsi="Times New Roman" w:cs="Times New Roman"/>
          <w:b/>
          <w:sz w:val="24"/>
          <w:szCs w:val="24"/>
        </w:rPr>
        <w:t>.</w:t>
      </w:r>
    </w:p>
    <w:p w14:paraId="2C13BC8C" w14:textId="6C469A59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2.1.</w:t>
      </w:r>
      <w:r w:rsidR="000D2F4D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 xml:space="preserve">Подача Заявки на участие в Программе означает полное согласие Заявителя </w:t>
      </w:r>
      <w:r w:rsidR="000D2F4D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с условиями настоящего Положения.</w:t>
      </w:r>
    </w:p>
    <w:p w14:paraId="0C350BA6" w14:textId="18360ABC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2.2.</w:t>
      </w:r>
      <w:r w:rsidR="000D2F4D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Участие в отборе и в Программе является бесплатным, если иное прямо не установлено Организатором.</w:t>
      </w:r>
    </w:p>
    <w:p w14:paraId="6A0C890A" w14:textId="00EEF6CC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2.3.</w:t>
      </w:r>
      <w:r w:rsidR="000D2F4D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 xml:space="preserve">Заявитель самостоятельно несет все расходы, связанные с подготовкой и подачей Заявки, участием в мероприятиях Программы, прохождением интервью, подготовкой презентационных и иных материалов. Организатор и Партнер не несут ответственности </w:t>
      </w:r>
      <w:r w:rsidR="000D2F4D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за какие-либо убытки Заявителя, связанные с участием в отборе или Программе, в том числе вызванные изменением сроков, формата, этапов или отменой отдельных мероприятий.</w:t>
      </w:r>
    </w:p>
    <w:p w14:paraId="7DF22523" w14:textId="146844EC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lastRenderedPageBreak/>
        <w:t>2.4.</w:t>
      </w:r>
      <w:r w:rsidR="000D2F4D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Отбор в Программу проводится Организатором совместно с Партнером.</w:t>
      </w:r>
    </w:p>
    <w:p w14:paraId="4D87AE1E" w14:textId="5BFFA4D2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2.5.</w:t>
      </w:r>
      <w:r w:rsidR="000D2F4D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Заявитель вправе отказаться от участия на любом этапе отбора путем направления уведомления Организатору по электронной почте. Отказом от участия также может признаваться непредоставление материалов, невыход на связь, неучастие в обязательных этапах отбора или иных мероприятиях Программы.</w:t>
      </w:r>
    </w:p>
    <w:p w14:paraId="692F9F38" w14:textId="63094750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2.6.</w:t>
      </w:r>
      <w:r w:rsidR="000D2F4D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Информирование Заявителей, а также иная коммуникация по вопросам Программы осуществляется Организатором путем направления сообщений по адресу электронной почты, указанному в Заявке, либо по иному адресу, сообщенному Заявителем Организатору в качестве основного средства коммуникации.</w:t>
      </w:r>
    </w:p>
    <w:p w14:paraId="62FC1DE1" w14:textId="39F75235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2.7.</w:t>
      </w:r>
      <w:r w:rsidR="000D2F4D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Информация об изменении сроков приема Заявок, сроков их обработки, сроков проведения этапов отбора, а также иная информация, адресованная всем Заявителям, размещается на Сайте Программы.</w:t>
      </w:r>
    </w:p>
    <w:p w14:paraId="7D132836" w14:textId="50EC8638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2.8.</w:t>
      </w:r>
      <w:r w:rsidR="000D2F4D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Все материалы и сведения, направленные Организатору с адреса электронной почты, указанного в Заявке, либо впоследствии сообщенного Заявителем, считаются направленными самим Заявителем.</w:t>
      </w:r>
    </w:p>
    <w:p w14:paraId="62FA99E6" w14:textId="39DC6D2E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2.9.</w:t>
      </w:r>
      <w:r w:rsidR="000D2F4D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Заявитель при подаче Заявки путем отметки соответствующего поля в электронной форме подтверждает, что:</w:t>
      </w:r>
    </w:p>
    <w:p w14:paraId="42EEF72E" w14:textId="77825468" w:rsidR="00B42E0A" w:rsidRPr="008F6EFA" w:rsidRDefault="002B3F7E" w:rsidP="002B3F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ознакомлен и согласен с настоящим Положением;</w:t>
      </w:r>
    </w:p>
    <w:p w14:paraId="56D082D3" w14:textId="7CCB1A52" w:rsidR="00506737" w:rsidRPr="008F6EFA" w:rsidRDefault="00506737" w:rsidP="002B3F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-  дает согласие на обработку персональных данных Фонду «Сколково»</w:t>
      </w:r>
      <w:r w:rsidRPr="008F6EFA"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в объеме необходимом для проведения отбора и реализации Программы;</w:t>
      </w:r>
    </w:p>
    <w:p w14:paraId="44390352" w14:textId="34C175A5" w:rsidR="00506737" w:rsidRPr="008F6EFA" w:rsidRDefault="00506737" w:rsidP="005067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- дает согласие на обработку персональных данных АО «Точка»</w:t>
      </w:r>
      <w:r w:rsidRPr="008F6EFA"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в объеме необходимом для проведения отбора и реализации Программы;</w:t>
      </w:r>
    </w:p>
    <w:p w14:paraId="1F77AAAF" w14:textId="7547DD75" w:rsidR="00B42E0A" w:rsidRPr="008F6EFA" w:rsidRDefault="002B3F7E" w:rsidP="002B3F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дает согласие Организатору и Партнеру на использование наименования, фирменного обозначения, товарного знака (при наличии), логотипа, а также общих сведений о Проекте, команде и результатах участия в Программе в информационных, аналитических, презентационных, рекламных и PR-материалах, связанных с Программой;</w:t>
      </w:r>
    </w:p>
    <w:p w14:paraId="4CDBD0FE" w14:textId="4536911A" w:rsidR="00B42E0A" w:rsidRPr="008F6EFA" w:rsidRDefault="002B3F7E" w:rsidP="002B3F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713FB2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="00B42E0A" w:rsidRPr="008F6EFA">
        <w:rPr>
          <w:rFonts w:ascii="Times New Roman" w:hAnsi="Times New Roman" w:cs="Times New Roman"/>
          <w:sz w:val="24"/>
          <w:szCs w:val="24"/>
        </w:rPr>
        <w:t>подтверждает, что представленные им материалы не нарушают права третьих лиц;</w:t>
      </w:r>
    </w:p>
    <w:p w14:paraId="27ED7CD0" w14:textId="5E89C124" w:rsidR="00B42E0A" w:rsidRPr="008F6EFA" w:rsidRDefault="002B3F7E" w:rsidP="002B3F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подтверждает, что не передает Организатору и Партнеру права на результаты интеллектуальной деятельности, содержащиеся в материалах Заявки, за исключением права использования таких материалов в целях проведения отбора и информационного сопровождения Программы.</w:t>
      </w:r>
    </w:p>
    <w:p w14:paraId="65C37205" w14:textId="456D1DE9" w:rsidR="009F4974" w:rsidRPr="008F6EFA" w:rsidRDefault="009F4974" w:rsidP="002B3F7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- сохраняет в тайне всю Конфиденциальную информацию, раскрытую Организатором и Партнером</w:t>
      </w:r>
      <w:r w:rsidR="004413C6" w:rsidRPr="008F6EFA">
        <w:rPr>
          <w:rFonts w:ascii="Times New Roman" w:hAnsi="Times New Roman" w:cs="Times New Roman"/>
          <w:sz w:val="24"/>
          <w:szCs w:val="24"/>
        </w:rPr>
        <w:t xml:space="preserve">, в том числе на любую Конфиденциальную информацию, полученную Сторонами друг от друга устно, в письменном, электронном виде, а также в любой иной форме, а так же </w:t>
      </w:r>
      <w:r w:rsidR="004413C6" w:rsidRPr="008F6EFA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государственную тайну</w:t>
      </w:r>
      <w:r w:rsidR="004413C6" w:rsidRPr="008F6EFA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 в соответствии с Законом РФ от 21.07.1993 № 5485-I «О государственной тайне».</w:t>
      </w:r>
    </w:p>
    <w:p w14:paraId="5CD9F78D" w14:textId="07704853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2.10.</w:t>
      </w:r>
      <w:r w:rsidR="002B3F7E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Организатор и Партнер не несут ответственности в случае предъявления третьими лицами претензий, вызванных действиями Заявителя, включая нарушение прав на результаты интеллектуальной деятельности, средства индивидуализации, конфиденциальную информацию или персональные данные.</w:t>
      </w:r>
    </w:p>
    <w:p w14:paraId="3E14F4A8" w14:textId="5A32DEA7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053FB1">
        <w:rPr>
          <w:rFonts w:ascii="Times New Roman" w:hAnsi="Times New Roman" w:cs="Times New Roman"/>
          <w:sz w:val="24"/>
          <w:szCs w:val="24"/>
        </w:rPr>
        <w:t>1</w:t>
      </w:r>
      <w:r w:rsidRPr="008F6EFA">
        <w:rPr>
          <w:rFonts w:ascii="Times New Roman" w:hAnsi="Times New Roman" w:cs="Times New Roman"/>
          <w:sz w:val="24"/>
          <w:szCs w:val="24"/>
        </w:rPr>
        <w:t>.</w:t>
      </w:r>
      <w:r w:rsidR="00675006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Участие в отборе и Программе не влечет возникновения у Организатора и Партнера обязанности по приобретению товаров, работ, услуг Заявителя, заключению дистрибьюторского, лицензионного, инвестиционного или иного договора.</w:t>
      </w:r>
    </w:p>
    <w:p w14:paraId="44FAB67C" w14:textId="344633EC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2.1</w:t>
      </w:r>
      <w:r w:rsidR="00053FB1">
        <w:rPr>
          <w:rFonts w:ascii="Times New Roman" w:hAnsi="Times New Roman" w:cs="Times New Roman"/>
          <w:sz w:val="24"/>
          <w:szCs w:val="24"/>
        </w:rPr>
        <w:t>2</w:t>
      </w:r>
      <w:r w:rsidRPr="008F6EFA">
        <w:rPr>
          <w:rFonts w:ascii="Times New Roman" w:hAnsi="Times New Roman" w:cs="Times New Roman"/>
          <w:sz w:val="24"/>
          <w:szCs w:val="24"/>
        </w:rPr>
        <w:t>.</w:t>
      </w:r>
      <w:r w:rsidR="00675006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 xml:space="preserve">Участие в Программе не предоставляет Заявителю права использовать фирменное наименование, логотипы и товарные знаки Организатора, Партнера и аффилированных </w:t>
      </w:r>
      <w:r w:rsidR="007A1044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с ними лиц без их предварительного письменного согласия.</w:t>
      </w:r>
    </w:p>
    <w:p w14:paraId="4D925962" w14:textId="363906A6" w:rsidR="00B42E0A" w:rsidRPr="008F6EFA" w:rsidRDefault="00B42E0A" w:rsidP="00053FB1">
      <w:pPr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>Статья 3. Порядок участия в отборе в Программу</w:t>
      </w:r>
      <w:r w:rsidR="00B9550F" w:rsidRPr="008F6EFA">
        <w:rPr>
          <w:rFonts w:ascii="Times New Roman" w:hAnsi="Times New Roman" w:cs="Times New Roman"/>
          <w:b/>
          <w:sz w:val="24"/>
          <w:szCs w:val="24"/>
        </w:rPr>
        <w:t>.</w:t>
      </w:r>
    </w:p>
    <w:p w14:paraId="027BEDF4" w14:textId="472C1477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3.1.</w:t>
      </w:r>
      <w:r w:rsidR="004E156C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Заявка на участие в отборе подается путем заполнения соответствующих полей формы на Сайте Программы и прикрепления материалов по Проекту.</w:t>
      </w:r>
    </w:p>
    <w:p w14:paraId="67646BF3" w14:textId="4EA84948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3.2.</w:t>
      </w:r>
      <w:r w:rsidR="004E156C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Прием Заявок осуществляется:</w:t>
      </w:r>
    </w:p>
    <w:p w14:paraId="128E3FF8" w14:textId="43319068" w:rsidR="00B42E0A" w:rsidRPr="00BF1D10" w:rsidRDefault="00B42E0A" w:rsidP="00D777D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1D10">
        <w:rPr>
          <w:rFonts w:ascii="Times New Roman" w:hAnsi="Times New Roman" w:cs="Times New Roman"/>
          <w:sz w:val="24"/>
          <w:szCs w:val="24"/>
        </w:rPr>
        <w:t xml:space="preserve">с </w:t>
      </w:r>
      <w:r w:rsidR="00726A7B">
        <w:rPr>
          <w:rFonts w:ascii="Times New Roman" w:hAnsi="Times New Roman" w:cs="Times New Roman"/>
          <w:sz w:val="24"/>
          <w:szCs w:val="24"/>
        </w:rPr>
        <w:t>2</w:t>
      </w:r>
      <w:r w:rsidR="007006D6" w:rsidRPr="0086256A">
        <w:rPr>
          <w:rFonts w:ascii="Times New Roman" w:hAnsi="Times New Roman" w:cs="Times New Roman"/>
          <w:sz w:val="24"/>
          <w:szCs w:val="24"/>
        </w:rPr>
        <w:t>8</w:t>
      </w:r>
      <w:r w:rsidRPr="00BF1D10">
        <w:rPr>
          <w:rFonts w:ascii="Times New Roman" w:hAnsi="Times New Roman" w:cs="Times New Roman"/>
          <w:sz w:val="24"/>
          <w:szCs w:val="24"/>
        </w:rPr>
        <w:t>.0</w:t>
      </w:r>
      <w:r w:rsidR="00406532" w:rsidRPr="00BF1D10">
        <w:rPr>
          <w:rFonts w:ascii="Times New Roman" w:hAnsi="Times New Roman" w:cs="Times New Roman"/>
          <w:sz w:val="24"/>
          <w:szCs w:val="24"/>
        </w:rPr>
        <w:t>9</w:t>
      </w:r>
      <w:r w:rsidRPr="00BF1D10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344671" w:rsidRPr="00BF1D10">
        <w:rPr>
          <w:rFonts w:ascii="Times New Roman" w:hAnsi="Times New Roman" w:cs="Times New Roman"/>
          <w:sz w:val="24"/>
          <w:szCs w:val="24"/>
        </w:rPr>
        <w:t>16</w:t>
      </w:r>
      <w:r w:rsidRPr="00BF1D10">
        <w:rPr>
          <w:rFonts w:ascii="Times New Roman" w:hAnsi="Times New Roman" w:cs="Times New Roman"/>
          <w:sz w:val="24"/>
          <w:szCs w:val="24"/>
        </w:rPr>
        <w:t>.</w:t>
      </w:r>
      <w:r w:rsidR="00344671" w:rsidRPr="00BF1D10">
        <w:rPr>
          <w:rFonts w:ascii="Times New Roman" w:hAnsi="Times New Roman" w:cs="Times New Roman"/>
          <w:sz w:val="24"/>
          <w:szCs w:val="24"/>
        </w:rPr>
        <w:t>10</w:t>
      </w:r>
      <w:r w:rsidRPr="00BF1D10">
        <w:rPr>
          <w:rFonts w:ascii="Times New Roman" w:hAnsi="Times New Roman" w:cs="Times New Roman"/>
          <w:sz w:val="24"/>
          <w:szCs w:val="24"/>
        </w:rPr>
        <w:t>.2026</w:t>
      </w:r>
      <w:r w:rsidR="00BF1D10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C14FDA1" w14:textId="77777777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Организатор вправе изменить указанные сроки, разместив соответствующую информацию на Сайте Программы.</w:t>
      </w:r>
    </w:p>
    <w:p w14:paraId="4C52F5C2" w14:textId="60DB9E08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3.3.</w:t>
      </w:r>
      <w:r w:rsidR="004E156C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В случае невозможности открытия файлов, прочтения материалов, отсутствия обязательных сведений или документов, а также в случае предоставления неполного комплекта материалов Организатор вправе принять решение о несоответствии Заявки требованиям настоящего Положения.</w:t>
      </w:r>
    </w:p>
    <w:p w14:paraId="3C02462E" w14:textId="4534A05E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3.</w:t>
      </w:r>
      <w:r w:rsidR="00053FB1">
        <w:rPr>
          <w:rFonts w:ascii="Times New Roman" w:hAnsi="Times New Roman" w:cs="Times New Roman"/>
          <w:sz w:val="24"/>
          <w:szCs w:val="24"/>
        </w:rPr>
        <w:t>4</w:t>
      </w:r>
      <w:r w:rsidRPr="008F6EFA">
        <w:rPr>
          <w:rFonts w:ascii="Times New Roman" w:hAnsi="Times New Roman" w:cs="Times New Roman"/>
          <w:sz w:val="24"/>
          <w:szCs w:val="24"/>
        </w:rPr>
        <w:t>.</w:t>
      </w:r>
      <w:r w:rsidR="004E156C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Заявители обязаны:</w:t>
      </w:r>
    </w:p>
    <w:p w14:paraId="3E4B1E17" w14:textId="3C8D7063" w:rsidR="00B42E0A" w:rsidRPr="008F6EFA" w:rsidRDefault="00366A16" w:rsidP="00366A1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предварительно ознакомиться с настоящим Положением и требованиями к участию;</w:t>
      </w:r>
    </w:p>
    <w:p w14:paraId="62CE27DA" w14:textId="13761B9A" w:rsidR="00B42E0A" w:rsidRPr="008F6EFA" w:rsidRDefault="00366A16" w:rsidP="00366A1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своевременно предоставить Заявку, презентационные и иные материалы;</w:t>
      </w:r>
    </w:p>
    <w:p w14:paraId="19DBCBAF" w14:textId="66F9EBC4" w:rsidR="00B42E0A" w:rsidRPr="008F6EFA" w:rsidRDefault="00366A16" w:rsidP="00366A1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по запросу Организатора предоставить дополнительные сведения и документы;</w:t>
      </w:r>
    </w:p>
    <w:p w14:paraId="2021CB39" w14:textId="7017E9B7" w:rsidR="00B42E0A" w:rsidRPr="008F6EFA" w:rsidRDefault="00366A16" w:rsidP="00366A1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участвовать в интервью, консультациях, подготовке к питчам и иных обязательных мероприятиях, если Заявитель допущен до соответствующего этапа;</w:t>
      </w:r>
    </w:p>
    <w:p w14:paraId="4B7E0A98" w14:textId="79EE3537" w:rsidR="00B42E0A" w:rsidRPr="008F6EFA" w:rsidRDefault="00366A16" w:rsidP="00366A1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соблюдать требования настоящего Положения и указания Организатора, относящиеся к проведению Программы.</w:t>
      </w:r>
    </w:p>
    <w:p w14:paraId="3D694E99" w14:textId="0FB9EAD8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3.</w:t>
      </w:r>
      <w:r w:rsidR="00053FB1">
        <w:rPr>
          <w:rFonts w:ascii="Times New Roman" w:hAnsi="Times New Roman" w:cs="Times New Roman"/>
          <w:sz w:val="24"/>
          <w:szCs w:val="24"/>
        </w:rPr>
        <w:t>5</w:t>
      </w:r>
      <w:r w:rsidRPr="008F6EFA">
        <w:rPr>
          <w:rFonts w:ascii="Times New Roman" w:hAnsi="Times New Roman" w:cs="Times New Roman"/>
          <w:sz w:val="24"/>
          <w:szCs w:val="24"/>
        </w:rPr>
        <w:t>.</w:t>
      </w:r>
      <w:r w:rsidR="00366A16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Заявитель несет ответственность за:</w:t>
      </w:r>
    </w:p>
    <w:p w14:paraId="0BF91435" w14:textId="3ACF3AED" w:rsidR="00B42E0A" w:rsidRPr="008F6EFA" w:rsidRDefault="00366A16" w:rsidP="00366A1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достоверность сведений, указанных в Заявке;</w:t>
      </w:r>
    </w:p>
    <w:p w14:paraId="6D88F9D0" w14:textId="18F4C8ED" w:rsidR="00B42E0A" w:rsidRPr="008F6EFA" w:rsidRDefault="00366A16" w:rsidP="00366A1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соблюдение сроков и процедур, установленных настоящим Положением;</w:t>
      </w:r>
    </w:p>
    <w:p w14:paraId="3AE4821F" w14:textId="2ABB46CF" w:rsidR="00B42E0A" w:rsidRPr="008F6EFA" w:rsidRDefault="00366A16" w:rsidP="00366A1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соблюдение прав третьих лиц при подготовке и направлении материалов;</w:t>
      </w:r>
    </w:p>
    <w:p w14:paraId="636A306D" w14:textId="6FB1CBEE" w:rsidR="00B42E0A" w:rsidRPr="008F6EFA" w:rsidRDefault="00366A16" w:rsidP="00053F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наличие необходимых полномочий у лица, подающего Заявку от имени Заявителя.</w:t>
      </w:r>
    </w:p>
    <w:p w14:paraId="7BD0B503" w14:textId="558F4896" w:rsidR="00B42E0A" w:rsidRPr="008F6EFA" w:rsidRDefault="00B42E0A" w:rsidP="003B50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>Статья 4. Требования к Заявителям и Заявкам</w:t>
      </w:r>
      <w:r w:rsidR="00B9550F" w:rsidRPr="008F6EFA">
        <w:rPr>
          <w:rFonts w:ascii="Times New Roman" w:hAnsi="Times New Roman" w:cs="Times New Roman"/>
          <w:b/>
          <w:sz w:val="24"/>
          <w:szCs w:val="24"/>
        </w:rPr>
        <w:t>.</w:t>
      </w:r>
    </w:p>
    <w:p w14:paraId="10BD381E" w14:textId="5A386BA7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4.1.</w:t>
      </w:r>
      <w:r w:rsidR="00DF32B3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Заявителем может стать юридическое лицо, зарегистрированные в соответствии с законодательством Российской Федерации и реализующие технологический Проект, соответствующий направлениям Программы.</w:t>
      </w:r>
    </w:p>
    <w:p w14:paraId="461E8C79" w14:textId="1A7B8152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4.2.</w:t>
      </w:r>
      <w:r w:rsidR="00DF32B3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 xml:space="preserve">По решению Организатора к ранним этапам отбора могут быть допущены иные проектные команды при условии, что на момент перехода к финальным этапам Программы </w:t>
      </w:r>
      <w:r w:rsidRPr="008F6EFA">
        <w:rPr>
          <w:rFonts w:ascii="Times New Roman" w:hAnsi="Times New Roman" w:cs="Times New Roman"/>
          <w:sz w:val="24"/>
          <w:szCs w:val="24"/>
        </w:rPr>
        <w:lastRenderedPageBreak/>
        <w:t>и (или) дальнейшему взаимодействию с Партнером такой Заявитель сможет подтвердить допустимую организационно-правовую форму участия.</w:t>
      </w:r>
    </w:p>
    <w:p w14:paraId="1CFFD2EE" w14:textId="5AC9848C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4.3.</w:t>
      </w:r>
      <w:r w:rsidR="00AE0A3D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Исключительные права на продукт, технологию либо иные результаты интеллектуальной деятельности, лежащие в основе Проекта, должны принадлежать Заявителю или аффилированному с ним лицу либо использоваться Заявителем на ином законном основании.</w:t>
      </w:r>
    </w:p>
    <w:p w14:paraId="1D4BA731" w14:textId="6AB37B47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4.4.</w:t>
      </w:r>
      <w:r w:rsidR="00AE0A3D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К рассмотрению принимаются Проекты с бизнес-моделью B2B, B2B2C или B2</w:t>
      </w:r>
      <w:r w:rsidR="00E10C18" w:rsidRPr="008F6EFA">
        <w:rPr>
          <w:rFonts w:ascii="Times New Roman" w:hAnsi="Times New Roman" w:cs="Times New Roman"/>
          <w:sz w:val="24"/>
          <w:szCs w:val="24"/>
        </w:rPr>
        <w:t>С</w:t>
      </w:r>
      <w:r w:rsidRPr="008F6EFA">
        <w:rPr>
          <w:rFonts w:ascii="Times New Roman" w:hAnsi="Times New Roman" w:cs="Times New Roman"/>
          <w:sz w:val="24"/>
          <w:szCs w:val="24"/>
        </w:rPr>
        <w:t>, предполагающие реализацию решений клиентам, партнерам либо иным участникам рынка.</w:t>
      </w:r>
    </w:p>
    <w:p w14:paraId="7A59B526" w14:textId="7E2CC7B0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4.5.</w:t>
      </w:r>
      <w:r w:rsidR="00AE0A3D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К участию в отборе не допускаются:</w:t>
      </w:r>
    </w:p>
    <w:p w14:paraId="5E877567" w14:textId="6A1AD12B" w:rsidR="00B42E0A" w:rsidRPr="008F6EFA" w:rsidRDefault="00AE0A3D" w:rsidP="00AE0A3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лица, сотрудники которых участвуют в подготовке, организации, проведении отбора или оценке Заявок;</w:t>
      </w:r>
    </w:p>
    <w:p w14:paraId="0DAFE157" w14:textId="5A5B647E" w:rsidR="00B42E0A" w:rsidRPr="008F6EFA" w:rsidRDefault="00AE0A3D" w:rsidP="00AE0A3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лица, среди участников (учредителей), руководителей или бенефициаров которых имеются лица, принимающие участие в подготовке, проведении отбора и оценке Заявок, если это создает конфликт интересов;</w:t>
      </w:r>
    </w:p>
    <w:p w14:paraId="2F646FD1" w14:textId="33F41556" w:rsidR="00B42E0A" w:rsidRPr="008F6EFA" w:rsidRDefault="00AE0A3D" w:rsidP="00AE0A3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лица, предоставившие заведомо недостоверные сведения;</w:t>
      </w:r>
    </w:p>
    <w:p w14:paraId="3B227B05" w14:textId="6B33449D" w:rsidR="00B42E0A" w:rsidRPr="008F6EFA" w:rsidRDefault="00AE0A3D" w:rsidP="00AE0A3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лица, находящиеся в стадии ликвидации, банкротства либо имеющие иные ограничения, препятствующие участию в Программе.</w:t>
      </w:r>
    </w:p>
    <w:p w14:paraId="19FC1A3C" w14:textId="32639F55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4.</w:t>
      </w:r>
      <w:r w:rsidR="00053FB1">
        <w:rPr>
          <w:rFonts w:ascii="Times New Roman" w:hAnsi="Times New Roman" w:cs="Times New Roman"/>
          <w:sz w:val="24"/>
          <w:szCs w:val="24"/>
        </w:rPr>
        <w:t>6</w:t>
      </w:r>
      <w:r w:rsidRPr="008F6EFA">
        <w:rPr>
          <w:rFonts w:ascii="Times New Roman" w:hAnsi="Times New Roman" w:cs="Times New Roman"/>
          <w:sz w:val="24"/>
          <w:szCs w:val="24"/>
        </w:rPr>
        <w:t>.</w:t>
      </w:r>
      <w:r w:rsidR="007E154B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К рассмотрению принимаются Заявки, соответствующие одному или нескольким направлениям Программы:</w:t>
      </w:r>
    </w:p>
    <w:p w14:paraId="61E3C14F" w14:textId="77777777" w:rsidR="00C903FF" w:rsidRPr="008F6EFA" w:rsidRDefault="0053461C" w:rsidP="00C903FF">
      <w:pPr>
        <w:pStyle w:val="ds-markdown-paragraph"/>
        <w:shd w:val="clear" w:color="auto" w:fill="FFFFFF"/>
        <w:spacing w:after="0" w:afterAutospacing="0"/>
        <w:rPr>
          <w:i/>
          <w:color w:val="0F1115"/>
        </w:rPr>
      </w:pPr>
      <w:r w:rsidRPr="008F6EFA">
        <w:t xml:space="preserve">- </w:t>
      </w:r>
      <w:r w:rsidR="00C903FF" w:rsidRPr="008F6EFA">
        <w:rPr>
          <w:rStyle w:val="a4"/>
          <w:i/>
          <w:color w:val="0F1115"/>
        </w:rPr>
        <w:t>Сервисы для розницы</w:t>
      </w:r>
      <w:r w:rsidR="00C903FF" w:rsidRPr="008F6EFA">
        <w:rPr>
          <w:i/>
          <w:color w:val="0F1115"/>
        </w:rPr>
        <w:br/>
      </w:r>
      <w:proofErr w:type="spellStart"/>
      <w:r w:rsidR="00C903FF" w:rsidRPr="008F6EFA">
        <w:rPr>
          <w:rStyle w:val="a5"/>
          <w:i w:val="0"/>
          <w:color w:val="0F1115"/>
        </w:rPr>
        <w:t>Товароучёт</w:t>
      </w:r>
      <w:proofErr w:type="spellEnd"/>
      <w:r w:rsidR="00C903FF" w:rsidRPr="008F6EFA">
        <w:rPr>
          <w:rStyle w:val="a5"/>
          <w:i w:val="0"/>
          <w:color w:val="0F1115"/>
        </w:rPr>
        <w:t xml:space="preserve"> и складской учёт для офлайн-ритейла, ценообразование, аналитика продаж, автоматизация торговой точки, управление ассортиментом.</w:t>
      </w:r>
    </w:p>
    <w:p w14:paraId="797BE4C3" w14:textId="7E7BF2E2" w:rsidR="00C903FF" w:rsidRPr="008F6EFA" w:rsidRDefault="00C903FF" w:rsidP="00C903FF">
      <w:pPr>
        <w:pStyle w:val="ds-markdown-paragraph"/>
        <w:shd w:val="clear" w:color="auto" w:fill="FFFFFF"/>
        <w:spacing w:after="0" w:afterAutospacing="0"/>
        <w:rPr>
          <w:i/>
          <w:color w:val="0F1115"/>
        </w:rPr>
      </w:pPr>
      <w:r w:rsidRPr="008F6EFA">
        <w:rPr>
          <w:rStyle w:val="a4"/>
          <w:i/>
          <w:color w:val="0F1115"/>
        </w:rPr>
        <w:t>- Сервисы для продаж и продвижения</w:t>
      </w:r>
      <w:r w:rsidRPr="008F6EFA">
        <w:rPr>
          <w:i/>
          <w:color w:val="0F1115"/>
        </w:rPr>
        <w:br/>
      </w:r>
      <w:r w:rsidRPr="008F6EFA">
        <w:rPr>
          <w:rStyle w:val="a5"/>
          <w:i w:val="0"/>
          <w:color w:val="0F1115"/>
        </w:rPr>
        <w:t xml:space="preserve">Инструменты роста выручки: CRM и управление продажами, каналы привлечения, AI-генерация креативов и видео, контент-фабрики, </w:t>
      </w:r>
      <w:proofErr w:type="spellStart"/>
      <w:r w:rsidRPr="008F6EFA">
        <w:rPr>
          <w:rStyle w:val="a5"/>
          <w:i w:val="0"/>
          <w:color w:val="0F1115"/>
        </w:rPr>
        <w:t>инфлюенс</w:t>
      </w:r>
      <w:proofErr w:type="spellEnd"/>
      <w:r w:rsidRPr="008F6EFA">
        <w:rPr>
          <w:rStyle w:val="a5"/>
          <w:i w:val="0"/>
          <w:color w:val="0F1115"/>
        </w:rPr>
        <w:t>-платформы, нишевые каналы трафика.</w:t>
      </w:r>
    </w:p>
    <w:p w14:paraId="350191C0" w14:textId="77777777" w:rsidR="00C903FF" w:rsidRPr="008F6EFA" w:rsidRDefault="00C903FF" w:rsidP="00C903FF">
      <w:pPr>
        <w:pStyle w:val="ds-markdown-paragraph"/>
        <w:shd w:val="clear" w:color="auto" w:fill="FFFFFF"/>
        <w:spacing w:after="0" w:afterAutospacing="0"/>
        <w:rPr>
          <w:i/>
          <w:color w:val="0F1115"/>
        </w:rPr>
      </w:pPr>
      <w:r w:rsidRPr="008F6EFA">
        <w:rPr>
          <w:rStyle w:val="a4"/>
          <w:i/>
          <w:color w:val="0F1115"/>
        </w:rPr>
        <w:t xml:space="preserve">- Закупки – логистика и </w:t>
      </w:r>
      <w:proofErr w:type="spellStart"/>
      <w:r w:rsidRPr="008F6EFA">
        <w:rPr>
          <w:rStyle w:val="a4"/>
          <w:i/>
          <w:color w:val="0F1115"/>
        </w:rPr>
        <w:t>товароучёт</w:t>
      </w:r>
      <w:proofErr w:type="spellEnd"/>
      <w:r w:rsidRPr="008F6EFA">
        <w:rPr>
          <w:i/>
          <w:color w:val="0F1115"/>
        </w:rPr>
        <w:br/>
      </w:r>
      <w:r w:rsidRPr="008F6EFA">
        <w:rPr>
          <w:rStyle w:val="a5"/>
          <w:i w:val="0"/>
          <w:color w:val="0F1115"/>
        </w:rPr>
        <w:t xml:space="preserve">Автоматизация снабжения и импорта (в т.ч. из Китая): поиск и проверка поставщиков, </w:t>
      </w:r>
      <w:proofErr w:type="spellStart"/>
      <w:r w:rsidRPr="008F6EFA">
        <w:rPr>
          <w:rStyle w:val="a5"/>
          <w:i w:val="0"/>
          <w:color w:val="0F1115"/>
        </w:rPr>
        <w:t>парсинг</w:t>
      </w:r>
      <w:proofErr w:type="spellEnd"/>
      <w:r w:rsidRPr="008F6EFA">
        <w:rPr>
          <w:rStyle w:val="a5"/>
          <w:i w:val="0"/>
          <w:color w:val="0F1115"/>
        </w:rPr>
        <w:t xml:space="preserve"> и анализ товаров, расчёт себестоимости и пошлин, ВЭД-сопровождение, оптимизация логистики и таможни, учёт товара.</w:t>
      </w:r>
    </w:p>
    <w:p w14:paraId="34020A55" w14:textId="18F69321" w:rsidR="00C903FF" w:rsidRPr="008F6EFA" w:rsidRDefault="00C903FF" w:rsidP="00C903FF">
      <w:pPr>
        <w:pStyle w:val="ds-markdown-paragraph"/>
        <w:shd w:val="clear" w:color="auto" w:fill="FFFFFF"/>
        <w:spacing w:after="0" w:afterAutospacing="0"/>
        <w:rPr>
          <w:i/>
          <w:color w:val="0F1115"/>
        </w:rPr>
      </w:pPr>
      <w:r w:rsidRPr="008F6EFA">
        <w:rPr>
          <w:rStyle w:val="a4"/>
          <w:i/>
          <w:color w:val="0F1115"/>
        </w:rPr>
        <w:t xml:space="preserve">- </w:t>
      </w:r>
      <w:proofErr w:type="spellStart"/>
      <w:r w:rsidRPr="008F6EFA">
        <w:rPr>
          <w:rStyle w:val="a4"/>
          <w:i/>
          <w:color w:val="0F1115"/>
        </w:rPr>
        <w:t>Финтех</w:t>
      </w:r>
      <w:proofErr w:type="spellEnd"/>
      <w:r w:rsidRPr="008F6EFA">
        <w:rPr>
          <w:rStyle w:val="a4"/>
          <w:i/>
          <w:color w:val="0F1115"/>
        </w:rPr>
        <w:t>-решения для МСБ</w:t>
      </w:r>
      <w:r w:rsidRPr="008F6EFA">
        <w:rPr>
          <w:i/>
          <w:color w:val="0F1115"/>
        </w:rPr>
        <w:br/>
      </w:r>
      <w:r w:rsidRPr="008F6EFA">
        <w:rPr>
          <w:rStyle w:val="a5"/>
          <w:i w:val="0"/>
          <w:color w:val="0F1115"/>
        </w:rPr>
        <w:t xml:space="preserve">Прикладной </w:t>
      </w:r>
      <w:proofErr w:type="spellStart"/>
      <w:r w:rsidRPr="008F6EFA">
        <w:rPr>
          <w:rStyle w:val="a5"/>
          <w:i w:val="0"/>
          <w:color w:val="0F1115"/>
        </w:rPr>
        <w:t>финтех</w:t>
      </w:r>
      <w:proofErr w:type="spellEnd"/>
      <w:r w:rsidRPr="008F6EFA">
        <w:rPr>
          <w:rStyle w:val="a5"/>
          <w:i w:val="0"/>
          <w:color w:val="0F1115"/>
        </w:rPr>
        <w:t xml:space="preserve"> для бизнеса: массовые выплаты самозанятым и физлицам, реестры, чеки НПД, комплаенс с исполнителями, биржи гибкого найма, </w:t>
      </w:r>
      <w:proofErr w:type="spellStart"/>
      <w:r w:rsidRPr="008F6EFA">
        <w:rPr>
          <w:rStyle w:val="a5"/>
          <w:i w:val="0"/>
          <w:color w:val="0F1115"/>
        </w:rPr>
        <w:t>финучёт</w:t>
      </w:r>
      <w:proofErr w:type="spellEnd"/>
      <w:r w:rsidRPr="008F6EFA">
        <w:rPr>
          <w:rStyle w:val="a5"/>
          <w:i w:val="0"/>
          <w:color w:val="0F1115"/>
        </w:rPr>
        <w:t xml:space="preserve"> (P&amp;L, </w:t>
      </w:r>
      <w:proofErr w:type="spellStart"/>
      <w:r w:rsidRPr="008F6EFA">
        <w:rPr>
          <w:rStyle w:val="a5"/>
          <w:i w:val="0"/>
          <w:color w:val="0F1115"/>
        </w:rPr>
        <w:t>cash</w:t>
      </w:r>
      <w:proofErr w:type="spellEnd"/>
      <w:r w:rsidRPr="008F6EFA">
        <w:rPr>
          <w:rStyle w:val="a5"/>
          <w:i w:val="0"/>
          <w:color w:val="0F1115"/>
        </w:rPr>
        <w:t xml:space="preserve"> </w:t>
      </w:r>
      <w:proofErr w:type="spellStart"/>
      <w:r w:rsidRPr="008F6EFA">
        <w:rPr>
          <w:rStyle w:val="a5"/>
          <w:i w:val="0"/>
          <w:color w:val="0F1115"/>
        </w:rPr>
        <w:t>flow</w:t>
      </w:r>
      <w:proofErr w:type="spellEnd"/>
      <w:r w:rsidRPr="008F6EFA">
        <w:rPr>
          <w:rStyle w:val="a5"/>
          <w:i w:val="0"/>
          <w:color w:val="0F1115"/>
        </w:rPr>
        <w:t xml:space="preserve">, </w:t>
      </w:r>
      <w:proofErr w:type="spellStart"/>
      <w:r w:rsidRPr="008F6EFA">
        <w:rPr>
          <w:rStyle w:val="a5"/>
          <w:i w:val="0"/>
          <w:color w:val="0F1115"/>
        </w:rPr>
        <w:t>финпланирование</w:t>
      </w:r>
      <w:proofErr w:type="spellEnd"/>
      <w:r w:rsidRPr="008F6EFA">
        <w:rPr>
          <w:rStyle w:val="a5"/>
          <w:i w:val="0"/>
          <w:color w:val="0F1115"/>
        </w:rPr>
        <w:t>, юнит-экономика, управление задолженностью), автоматизация бухгалтерского аутсорсинга.</w:t>
      </w:r>
    </w:p>
    <w:p w14:paraId="4D532E27" w14:textId="6262092A" w:rsidR="00C903FF" w:rsidRPr="008F6EFA" w:rsidRDefault="00C903FF" w:rsidP="00C903FF">
      <w:pPr>
        <w:pStyle w:val="ds-markdown-paragraph"/>
        <w:shd w:val="clear" w:color="auto" w:fill="FFFFFF"/>
        <w:spacing w:after="0" w:afterAutospacing="0"/>
        <w:rPr>
          <w:i/>
          <w:color w:val="0F1115"/>
        </w:rPr>
      </w:pPr>
      <w:r w:rsidRPr="008F6EFA">
        <w:rPr>
          <w:rStyle w:val="a4"/>
          <w:i/>
          <w:color w:val="0F1115"/>
        </w:rPr>
        <w:t xml:space="preserve">- HR </w:t>
      </w:r>
      <w:proofErr w:type="spellStart"/>
      <w:r w:rsidRPr="008F6EFA">
        <w:rPr>
          <w:rStyle w:val="a4"/>
          <w:i/>
          <w:color w:val="0F1115"/>
        </w:rPr>
        <w:t>tech</w:t>
      </w:r>
      <w:proofErr w:type="spellEnd"/>
      <w:r w:rsidRPr="008F6EFA">
        <w:rPr>
          <w:i/>
          <w:color w:val="0F1115"/>
        </w:rPr>
        <w:br/>
      </w:r>
      <w:proofErr w:type="spellStart"/>
      <w:r w:rsidRPr="008F6EFA">
        <w:rPr>
          <w:rStyle w:val="a5"/>
          <w:i w:val="0"/>
          <w:color w:val="0F1115"/>
        </w:rPr>
        <w:t>Найм</w:t>
      </w:r>
      <w:proofErr w:type="spellEnd"/>
      <w:r w:rsidRPr="008F6EFA">
        <w:rPr>
          <w:rStyle w:val="a5"/>
          <w:i w:val="0"/>
          <w:color w:val="0F1115"/>
        </w:rPr>
        <w:t xml:space="preserve"> и подбор, управление персоналом, кадровый ЭДО, адаптация и обучение, HR-аналитика, сервисы для линейного и массового персонала.</w:t>
      </w:r>
    </w:p>
    <w:p w14:paraId="0B1E6EC1" w14:textId="22A4CA47" w:rsidR="00C903FF" w:rsidRPr="008F6EFA" w:rsidRDefault="00C903FF" w:rsidP="00C903FF">
      <w:pPr>
        <w:pStyle w:val="ds-markdown-paragraph"/>
        <w:shd w:val="clear" w:color="auto" w:fill="FFFFFF"/>
        <w:spacing w:after="0" w:afterAutospacing="0"/>
        <w:rPr>
          <w:i/>
          <w:color w:val="0F1115"/>
        </w:rPr>
      </w:pPr>
      <w:r w:rsidRPr="008F6EFA">
        <w:rPr>
          <w:rStyle w:val="a4"/>
          <w:i/>
          <w:color w:val="0F1115"/>
        </w:rPr>
        <w:lastRenderedPageBreak/>
        <w:t>- Лояльность и маркетинг</w:t>
      </w:r>
      <w:r w:rsidRPr="008F6EFA">
        <w:rPr>
          <w:i/>
          <w:color w:val="0F1115"/>
        </w:rPr>
        <w:br/>
      </w:r>
      <w:r w:rsidRPr="008F6EFA">
        <w:rPr>
          <w:rStyle w:val="a5"/>
          <w:i w:val="0"/>
          <w:color w:val="0F1115"/>
        </w:rPr>
        <w:t>Программы лояльности, удержание и реактивация клиентов, маркетинговая аналитика, персонализация, управление репутацией и отзывами.</w:t>
      </w:r>
    </w:p>
    <w:p w14:paraId="298B9AC3" w14:textId="577B3E27" w:rsidR="00C903FF" w:rsidRPr="008F6EFA" w:rsidRDefault="00C903FF" w:rsidP="00C903FF">
      <w:pPr>
        <w:pStyle w:val="ds-markdown-paragraph"/>
        <w:shd w:val="clear" w:color="auto" w:fill="FFFFFF"/>
        <w:spacing w:after="0" w:afterAutospacing="0"/>
        <w:rPr>
          <w:i/>
          <w:color w:val="0F1115"/>
        </w:rPr>
      </w:pPr>
      <w:r w:rsidRPr="008F6EFA">
        <w:rPr>
          <w:rStyle w:val="a4"/>
          <w:i/>
          <w:color w:val="0F1115"/>
        </w:rPr>
        <w:t>- Стро</w:t>
      </w:r>
      <w:r w:rsidR="008F6EFA" w:rsidRPr="008F6EFA">
        <w:rPr>
          <w:rStyle w:val="a4"/>
          <w:i/>
          <w:color w:val="0F1115"/>
        </w:rPr>
        <w:t>ительство</w:t>
      </w:r>
      <w:r w:rsidRPr="008F6EFA">
        <w:rPr>
          <w:rStyle w:val="a4"/>
          <w:i/>
          <w:color w:val="0F1115"/>
        </w:rPr>
        <w:t xml:space="preserve"> (сервисы для строительных бригад – квартиры, ИЖС)</w:t>
      </w:r>
      <w:r w:rsidRPr="008F6EFA">
        <w:rPr>
          <w:i/>
          <w:color w:val="0F1115"/>
        </w:rPr>
        <w:br/>
      </w:r>
      <w:r w:rsidRPr="008F6EFA">
        <w:rPr>
          <w:rStyle w:val="a5"/>
          <w:i w:val="0"/>
          <w:color w:val="0F1115"/>
        </w:rPr>
        <w:t>Сметы и расчёт работ, учёт материалов на объекте, управление задачами и подрядчиками, контроль закупок, приёмка работ.</w:t>
      </w:r>
    </w:p>
    <w:p w14:paraId="6BBCEA9A" w14:textId="0CFAF838" w:rsidR="00C903FF" w:rsidRPr="008F6EFA" w:rsidRDefault="00C903FF" w:rsidP="00C903FF">
      <w:pPr>
        <w:pStyle w:val="ds-markdown-paragraph"/>
        <w:shd w:val="clear" w:color="auto" w:fill="FFFFFF"/>
        <w:spacing w:after="0" w:afterAutospacing="0"/>
        <w:rPr>
          <w:i/>
          <w:color w:val="0F1115"/>
        </w:rPr>
      </w:pPr>
      <w:r w:rsidRPr="008F6EFA">
        <w:rPr>
          <w:rStyle w:val="a4"/>
          <w:i/>
          <w:color w:val="0F1115"/>
        </w:rPr>
        <w:t xml:space="preserve">- Сервисы для </w:t>
      </w:r>
      <w:r w:rsidR="006A5DE2">
        <w:rPr>
          <w:rStyle w:val="a4"/>
          <w:i/>
          <w:color w:val="0F1115"/>
        </w:rPr>
        <w:t>руководителей</w:t>
      </w:r>
      <w:r w:rsidRPr="008F6EFA">
        <w:rPr>
          <w:rStyle w:val="a4"/>
          <w:i/>
          <w:color w:val="0F1115"/>
        </w:rPr>
        <w:t xml:space="preserve"> (для ИП, где собственник управляет сам)</w:t>
      </w:r>
      <w:r w:rsidRPr="008F6EFA">
        <w:rPr>
          <w:i/>
          <w:color w:val="0F1115"/>
        </w:rPr>
        <w:br/>
      </w:r>
      <w:r w:rsidRPr="008F6EFA">
        <w:rPr>
          <w:rStyle w:val="a5"/>
          <w:i w:val="0"/>
          <w:color w:val="0F1115"/>
        </w:rPr>
        <w:t xml:space="preserve">BI и </w:t>
      </w:r>
      <w:proofErr w:type="spellStart"/>
      <w:r w:rsidRPr="008F6EFA">
        <w:rPr>
          <w:rStyle w:val="a5"/>
          <w:i w:val="0"/>
          <w:color w:val="0F1115"/>
        </w:rPr>
        <w:t>дашборды</w:t>
      </w:r>
      <w:proofErr w:type="spellEnd"/>
      <w:r w:rsidRPr="008F6EFA">
        <w:rPr>
          <w:rStyle w:val="a5"/>
          <w:i w:val="0"/>
          <w:color w:val="0F1115"/>
        </w:rPr>
        <w:t>, управленческий учёт, поддержка принятия решений, экспертные базы для собственника, инструменты «одного окна» для микробизнеса.</w:t>
      </w:r>
    </w:p>
    <w:p w14:paraId="498105E3" w14:textId="2CBC5DDD" w:rsidR="00C903FF" w:rsidRPr="008F6EFA" w:rsidRDefault="00C903FF" w:rsidP="00C903FF">
      <w:pPr>
        <w:pStyle w:val="ds-markdown-paragraph"/>
        <w:shd w:val="clear" w:color="auto" w:fill="FFFFFF"/>
        <w:spacing w:after="0" w:afterAutospacing="0"/>
        <w:rPr>
          <w:i/>
          <w:color w:val="0F1115"/>
        </w:rPr>
      </w:pPr>
      <w:r w:rsidRPr="008F6EFA">
        <w:rPr>
          <w:rStyle w:val="a4"/>
          <w:i/>
          <w:color w:val="0F1115"/>
        </w:rPr>
        <w:t xml:space="preserve">- </w:t>
      </w:r>
      <w:proofErr w:type="spellStart"/>
      <w:r w:rsidRPr="008F6EFA">
        <w:rPr>
          <w:rStyle w:val="a4"/>
          <w:i/>
          <w:color w:val="0F1115"/>
        </w:rPr>
        <w:t>Embedded</w:t>
      </w:r>
      <w:proofErr w:type="spellEnd"/>
      <w:r w:rsidRPr="008F6EFA">
        <w:rPr>
          <w:rStyle w:val="a4"/>
          <w:i/>
          <w:color w:val="0F1115"/>
        </w:rPr>
        <w:t xml:space="preserve"> </w:t>
      </w:r>
      <w:proofErr w:type="spellStart"/>
      <w:r w:rsidRPr="008F6EFA">
        <w:rPr>
          <w:rStyle w:val="a4"/>
          <w:i/>
          <w:color w:val="0F1115"/>
        </w:rPr>
        <w:t>finance</w:t>
      </w:r>
      <w:proofErr w:type="spellEnd"/>
      <w:r w:rsidRPr="008F6EFA">
        <w:rPr>
          <w:i/>
          <w:color w:val="0F1115"/>
        </w:rPr>
        <w:br/>
      </w:r>
      <w:r w:rsidRPr="008F6EFA">
        <w:rPr>
          <w:rStyle w:val="a5"/>
          <w:i w:val="0"/>
          <w:color w:val="0F1115"/>
        </w:rPr>
        <w:t xml:space="preserve">Встроенное финансирование и платежи в отраслевых платформах и B2B-продуктах: </w:t>
      </w:r>
      <w:proofErr w:type="spellStart"/>
      <w:r w:rsidRPr="008F6EFA">
        <w:rPr>
          <w:rStyle w:val="a5"/>
          <w:i w:val="0"/>
          <w:color w:val="0F1115"/>
        </w:rPr>
        <w:t>embedded-lending</w:t>
      </w:r>
      <w:proofErr w:type="spellEnd"/>
      <w:r w:rsidRPr="008F6EFA">
        <w:rPr>
          <w:rStyle w:val="a5"/>
          <w:i w:val="0"/>
          <w:color w:val="0F1115"/>
        </w:rPr>
        <w:t xml:space="preserve"> под нишевые сценарии, BNPL/рассрочка для бизнеса, факторинг и финансирование под контракты и выручку, </w:t>
      </w:r>
      <w:proofErr w:type="spellStart"/>
      <w:r w:rsidRPr="008F6EFA">
        <w:rPr>
          <w:rStyle w:val="a5"/>
          <w:i w:val="0"/>
          <w:color w:val="0F1115"/>
        </w:rPr>
        <w:t>revenue-based</w:t>
      </w:r>
      <w:proofErr w:type="spellEnd"/>
      <w:r w:rsidRPr="008F6EFA">
        <w:rPr>
          <w:rStyle w:val="a5"/>
          <w:i w:val="0"/>
          <w:color w:val="0F1115"/>
        </w:rPr>
        <w:t xml:space="preserve"> финансирование, работа с дебитор</w:t>
      </w:r>
      <w:r w:rsidR="00D70AEC" w:rsidRPr="008F6EFA">
        <w:rPr>
          <w:rStyle w:val="a5"/>
          <w:i w:val="0"/>
          <w:color w:val="0F1115"/>
        </w:rPr>
        <w:t>ск</w:t>
      </w:r>
      <w:r w:rsidR="008502F3" w:rsidRPr="008F6EFA">
        <w:rPr>
          <w:rStyle w:val="a5"/>
          <w:i w:val="0"/>
          <w:color w:val="0F1115"/>
        </w:rPr>
        <w:t>ой</w:t>
      </w:r>
      <w:r w:rsidR="00D70AEC" w:rsidRPr="008F6EFA">
        <w:rPr>
          <w:rStyle w:val="a5"/>
          <w:i w:val="0"/>
          <w:color w:val="0F1115"/>
        </w:rPr>
        <w:t xml:space="preserve"> заложенность</w:t>
      </w:r>
      <w:r w:rsidR="008502F3" w:rsidRPr="008F6EFA">
        <w:rPr>
          <w:rStyle w:val="a5"/>
          <w:i w:val="0"/>
          <w:color w:val="0F1115"/>
        </w:rPr>
        <w:t>ю</w:t>
      </w:r>
      <w:r w:rsidRPr="008F6EFA">
        <w:rPr>
          <w:rStyle w:val="a5"/>
          <w:i w:val="0"/>
          <w:color w:val="0F1115"/>
        </w:rPr>
        <w:t>, витрины и агрегаторы заёмных продуктов, скоринг.</w:t>
      </w:r>
    </w:p>
    <w:p w14:paraId="75CBBDB0" w14:textId="1AFAADC4" w:rsidR="00C903FF" w:rsidRDefault="00C903FF" w:rsidP="00C903FF">
      <w:pPr>
        <w:pStyle w:val="ds-markdown-paragraph"/>
        <w:shd w:val="clear" w:color="auto" w:fill="FFFFFF"/>
        <w:spacing w:after="0" w:afterAutospacing="0"/>
        <w:rPr>
          <w:rStyle w:val="a5"/>
          <w:i w:val="0"/>
          <w:color w:val="0F1115"/>
        </w:rPr>
      </w:pPr>
      <w:r w:rsidRPr="008F6EFA">
        <w:rPr>
          <w:rStyle w:val="a4"/>
          <w:i/>
          <w:color w:val="0F1115"/>
        </w:rPr>
        <w:t>- AI-решения</w:t>
      </w:r>
      <w:r w:rsidRPr="008F6EFA">
        <w:rPr>
          <w:i/>
          <w:color w:val="0F1115"/>
        </w:rPr>
        <w:br/>
      </w:r>
      <w:r w:rsidRPr="008F6EFA">
        <w:rPr>
          <w:rStyle w:val="a5"/>
          <w:i w:val="0"/>
          <w:color w:val="0F1115"/>
        </w:rPr>
        <w:t xml:space="preserve">Прикладные AI-решения с фокусом на отраслевые навыки, релевантные МСБ: финансы, продажи, </w:t>
      </w:r>
      <w:proofErr w:type="spellStart"/>
      <w:r w:rsidRPr="008F6EFA">
        <w:rPr>
          <w:rStyle w:val="a5"/>
          <w:i w:val="0"/>
          <w:color w:val="0F1115"/>
        </w:rPr>
        <w:t>найм</w:t>
      </w:r>
      <w:proofErr w:type="spellEnd"/>
      <w:r w:rsidRPr="008F6EFA">
        <w:rPr>
          <w:rStyle w:val="a5"/>
          <w:i w:val="0"/>
          <w:color w:val="0F1115"/>
        </w:rPr>
        <w:t xml:space="preserve"> и управление персоналом, отраслевая экспертиза. AI-агенты для предпринимателей.</w:t>
      </w:r>
    </w:p>
    <w:p w14:paraId="0250399D" w14:textId="2298AAA3" w:rsidR="00494217" w:rsidRPr="0086256A" w:rsidRDefault="006A5DE2" w:rsidP="00C903FF">
      <w:pPr>
        <w:pStyle w:val="ds-markdown-paragraph"/>
        <w:shd w:val="clear" w:color="auto" w:fill="FFFFFF"/>
        <w:spacing w:after="0" w:afterAutospacing="0"/>
        <w:rPr>
          <w:color w:val="0F1115"/>
        </w:rPr>
      </w:pPr>
      <w:r w:rsidRPr="0086256A">
        <w:rPr>
          <w:color w:val="0F1115"/>
        </w:rPr>
        <w:t xml:space="preserve">- </w:t>
      </w:r>
      <w:r w:rsidRPr="0086256A">
        <w:rPr>
          <w:b/>
          <w:i/>
          <w:color w:val="0F1115"/>
        </w:rPr>
        <w:t>Тайм-менеджмент и внутренний ресурс</w:t>
      </w:r>
      <w:r w:rsidRPr="0086256A">
        <w:rPr>
          <w:color w:val="0F1115"/>
        </w:rPr>
        <w:t xml:space="preserve"> </w:t>
      </w:r>
    </w:p>
    <w:p w14:paraId="1DE8EBD5" w14:textId="5ABEEB77" w:rsidR="006A5DE2" w:rsidRPr="0086256A" w:rsidRDefault="006A5DE2" w:rsidP="0049421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86256A">
        <w:rPr>
          <w:color w:val="0F1115"/>
        </w:rPr>
        <w:t>Решения, помогающие предпринимателям сохранять и восстанавливать личный ресурс, снижать риск выгорания и справляться с высокой нагрузкой. Приоритет — решения с понятным сценарием применения для собственника/руководителя МСБ, доказанной эффективностью или измеримым результатом</w:t>
      </w:r>
      <w:r w:rsidR="00494217" w:rsidRPr="0086256A">
        <w:rPr>
          <w:color w:val="0F1115"/>
        </w:rPr>
        <w:t>.</w:t>
      </w:r>
    </w:p>
    <w:p w14:paraId="62A87ECB" w14:textId="6AE6CBED" w:rsidR="00C903FF" w:rsidRPr="008F6EFA" w:rsidRDefault="00C903FF" w:rsidP="00C903FF">
      <w:pPr>
        <w:pStyle w:val="ds-markdown-paragraph"/>
        <w:shd w:val="clear" w:color="auto" w:fill="FFFFFF"/>
        <w:spacing w:after="0" w:afterAutospacing="0"/>
        <w:rPr>
          <w:rStyle w:val="a5"/>
          <w:i w:val="0"/>
          <w:iCs w:val="0"/>
          <w:color w:val="0F1115"/>
        </w:rPr>
      </w:pPr>
      <w:r w:rsidRPr="0086256A">
        <w:rPr>
          <w:rStyle w:val="a4"/>
          <w:i/>
          <w:color w:val="0F1115"/>
        </w:rPr>
        <w:t>* Другое</w:t>
      </w:r>
      <w:bookmarkStart w:id="0" w:name="_GoBack"/>
      <w:bookmarkEnd w:id="0"/>
      <w:r w:rsidRPr="008F6EFA">
        <w:rPr>
          <w:i/>
          <w:color w:val="0F1115"/>
        </w:rPr>
        <w:br/>
      </w:r>
      <w:r w:rsidRPr="008F6EFA">
        <w:rPr>
          <w:rStyle w:val="a5"/>
          <w:i w:val="0"/>
          <w:color w:val="0F1115"/>
        </w:rPr>
        <w:t>Иные сервисы для МСБ – стратегически интересные решения вне перечисленных рубрик, релевантные экосистеме и задачам предпринимателей.</w:t>
      </w:r>
    </w:p>
    <w:p w14:paraId="332A44A6" w14:textId="77777777" w:rsidR="00C903FF" w:rsidRPr="008F6EFA" w:rsidRDefault="00C903FF" w:rsidP="00C903FF">
      <w:pPr>
        <w:pStyle w:val="ds-markdown-paragraph"/>
        <w:shd w:val="clear" w:color="auto" w:fill="FFFFFF"/>
        <w:spacing w:after="0" w:afterAutospacing="0"/>
        <w:rPr>
          <w:color w:val="0F1115"/>
        </w:rPr>
      </w:pPr>
    </w:p>
    <w:p w14:paraId="385C61D9" w14:textId="13BB0921" w:rsidR="00B42E0A" w:rsidRPr="008F6EFA" w:rsidRDefault="00B42E0A" w:rsidP="00C903FF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4.</w:t>
      </w:r>
      <w:r w:rsidR="00053FB1">
        <w:rPr>
          <w:rFonts w:ascii="Times New Roman" w:hAnsi="Times New Roman" w:cs="Times New Roman"/>
          <w:sz w:val="24"/>
          <w:szCs w:val="24"/>
        </w:rPr>
        <w:t>7</w:t>
      </w:r>
      <w:r w:rsidRPr="008F6EFA">
        <w:rPr>
          <w:rFonts w:ascii="Times New Roman" w:hAnsi="Times New Roman" w:cs="Times New Roman"/>
          <w:sz w:val="24"/>
          <w:szCs w:val="24"/>
        </w:rPr>
        <w:t>.</w:t>
      </w:r>
      <w:r w:rsidR="0053461C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К рассмотрению принимаются Заявки, описывающие Проекты на стадии готового MVP и выше, в том числе:</w:t>
      </w:r>
    </w:p>
    <w:p w14:paraId="4B229FB8" w14:textId="03CCFC38" w:rsidR="00B42E0A" w:rsidRPr="008F6EFA" w:rsidRDefault="00DA56BB" w:rsidP="00DA56B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готовый MVP;</w:t>
      </w:r>
    </w:p>
    <w:p w14:paraId="0A56202D" w14:textId="69490071" w:rsidR="00B42E0A" w:rsidRPr="008F6EFA" w:rsidRDefault="00DA56BB" w:rsidP="00DA56B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прототип, готовый к пилотированию;</w:t>
      </w:r>
    </w:p>
    <w:p w14:paraId="251D1905" w14:textId="7337BF83" w:rsidR="00B42E0A" w:rsidRPr="008F6EFA" w:rsidRDefault="00DA56BB" w:rsidP="00DA56B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решение с первыми внедрениями или продажами;</w:t>
      </w:r>
    </w:p>
    <w:p w14:paraId="685590E8" w14:textId="098E5CF3" w:rsidR="00B42E0A" w:rsidRPr="008F6EFA" w:rsidRDefault="00DA56BB" w:rsidP="00DA56B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готовый продукт, адаптируемый к продажам;</w:t>
      </w:r>
    </w:p>
    <w:p w14:paraId="35A5080C" w14:textId="359099F0" w:rsidR="00B42E0A" w:rsidRPr="008F6EFA" w:rsidRDefault="00DA56BB" w:rsidP="00DA56B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зрелое решение, готовое к масштабированию.</w:t>
      </w:r>
    </w:p>
    <w:p w14:paraId="17328031" w14:textId="1C08DD13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4.</w:t>
      </w:r>
      <w:r w:rsidR="00053FB1">
        <w:rPr>
          <w:rFonts w:ascii="Times New Roman" w:hAnsi="Times New Roman" w:cs="Times New Roman"/>
          <w:sz w:val="24"/>
          <w:szCs w:val="24"/>
        </w:rPr>
        <w:t>8</w:t>
      </w:r>
      <w:r w:rsidRPr="008F6EFA">
        <w:rPr>
          <w:rFonts w:ascii="Times New Roman" w:hAnsi="Times New Roman" w:cs="Times New Roman"/>
          <w:sz w:val="24"/>
          <w:szCs w:val="24"/>
        </w:rPr>
        <w:t>.</w:t>
      </w:r>
      <w:r w:rsidR="00DA56BB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К Заявке на Сайте Программы должны быть приложены:</w:t>
      </w:r>
    </w:p>
    <w:p w14:paraId="691F805C" w14:textId="56E3A317" w:rsidR="00B42E0A" w:rsidRPr="008F6EFA" w:rsidRDefault="00DA56BB" w:rsidP="00DA56B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презентация Проекта;</w:t>
      </w:r>
    </w:p>
    <w:p w14:paraId="38339955" w14:textId="55FF021C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4.</w:t>
      </w:r>
      <w:r w:rsidR="00053FB1">
        <w:rPr>
          <w:rFonts w:ascii="Times New Roman" w:hAnsi="Times New Roman" w:cs="Times New Roman"/>
          <w:sz w:val="24"/>
          <w:szCs w:val="24"/>
        </w:rPr>
        <w:t>9</w:t>
      </w:r>
      <w:r w:rsidRPr="008F6EFA">
        <w:rPr>
          <w:rFonts w:ascii="Times New Roman" w:hAnsi="Times New Roman" w:cs="Times New Roman"/>
          <w:sz w:val="24"/>
          <w:szCs w:val="24"/>
        </w:rPr>
        <w:t>.</w:t>
      </w:r>
      <w:r w:rsidR="00F34892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 xml:space="preserve">Материалы Заявки должны содержать информацию, позволяющую оценить Проект </w:t>
      </w:r>
      <w:r w:rsidR="00F34892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по следующим параметрам:</w:t>
      </w:r>
    </w:p>
    <w:p w14:paraId="2E8E2EB7" w14:textId="57E877B8" w:rsidR="00B42E0A" w:rsidRPr="008F6EFA" w:rsidRDefault="008B1B2D" w:rsidP="008B1B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соответствие направлениям Программы;</w:t>
      </w:r>
    </w:p>
    <w:p w14:paraId="1FA2FE58" w14:textId="67641490" w:rsidR="00B42E0A" w:rsidRPr="008F6EFA" w:rsidRDefault="008B1B2D" w:rsidP="008B1B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описание продукта, технологии и решаемой проблемы;</w:t>
      </w:r>
    </w:p>
    <w:p w14:paraId="4B0443F8" w14:textId="12A74CA8" w:rsidR="00B42E0A" w:rsidRPr="008F6EFA" w:rsidRDefault="008B1B2D" w:rsidP="008B1B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стадия зрелости решения;</w:t>
      </w:r>
    </w:p>
    <w:p w14:paraId="7DB05E4D" w14:textId="76201BCC" w:rsidR="00B42E0A" w:rsidRPr="008F6EFA" w:rsidRDefault="008B1B2D" w:rsidP="008B1B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наличие конкурентных преимуществ;</w:t>
      </w:r>
    </w:p>
    <w:p w14:paraId="721EAEAC" w14:textId="08B1B7EA" w:rsidR="00B42E0A" w:rsidRPr="008F6EFA" w:rsidRDefault="008B1B2D" w:rsidP="008B1B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описание рынка, клиентов и сценариев применения;</w:t>
      </w:r>
    </w:p>
    <w:p w14:paraId="1E2002AF" w14:textId="21E51062" w:rsidR="00B42E0A" w:rsidRPr="008F6EFA" w:rsidRDefault="008B1B2D" w:rsidP="008B1B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9247CC" w:rsidRPr="008F6EFA">
        <w:rPr>
          <w:rFonts w:ascii="Times New Roman" w:hAnsi="Times New Roman" w:cs="Times New Roman"/>
          <w:sz w:val="24"/>
          <w:szCs w:val="24"/>
        </w:rPr>
        <w:t xml:space="preserve">выручка и подтверждённый </w:t>
      </w:r>
      <w:proofErr w:type="spellStart"/>
      <w:r w:rsidR="009247CC" w:rsidRPr="008F6EFA">
        <w:rPr>
          <w:rFonts w:ascii="Times New Roman" w:hAnsi="Times New Roman" w:cs="Times New Roman"/>
          <w:sz w:val="24"/>
          <w:szCs w:val="24"/>
        </w:rPr>
        <w:t>трекшен</w:t>
      </w:r>
      <w:proofErr w:type="spellEnd"/>
      <w:r w:rsidR="00B42E0A" w:rsidRPr="008F6EFA">
        <w:rPr>
          <w:rFonts w:ascii="Times New Roman" w:hAnsi="Times New Roman" w:cs="Times New Roman"/>
          <w:sz w:val="24"/>
          <w:szCs w:val="24"/>
        </w:rPr>
        <w:t>;</w:t>
      </w:r>
    </w:p>
    <w:p w14:paraId="4D13B356" w14:textId="2CB32C82" w:rsidR="00B42E0A" w:rsidRPr="008F6EFA" w:rsidRDefault="008B1B2D" w:rsidP="008B1B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бизнес-модель и коммерческий потенциал;</w:t>
      </w:r>
    </w:p>
    <w:p w14:paraId="1D4BC9C4" w14:textId="27F75840" w:rsidR="009247CC" w:rsidRPr="008F6EFA" w:rsidRDefault="008B1B2D" w:rsidP="009247C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9247CC" w:rsidRPr="008F6EFA">
        <w:rPr>
          <w:rFonts w:ascii="Times New Roman" w:hAnsi="Times New Roman" w:cs="Times New Roman"/>
          <w:sz w:val="24"/>
          <w:szCs w:val="24"/>
        </w:rPr>
        <w:t>измеримый бизнес-эффект;</w:t>
      </w:r>
    </w:p>
    <w:p w14:paraId="07D3DA30" w14:textId="3B96EC63" w:rsidR="00B42E0A" w:rsidRPr="008F6EFA" w:rsidRDefault="009247CC" w:rsidP="008B1B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состав и компетенции команды;</w:t>
      </w:r>
    </w:p>
    <w:p w14:paraId="65662526" w14:textId="4563BC11" w:rsidR="00B42E0A" w:rsidRPr="008F6EFA" w:rsidRDefault="008B1B2D" w:rsidP="008B1B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запрос Заявителя на участие в Программе и ожидаемые результаты.</w:t>
      </w:r>
    </w:p>
    <w:p w14:paraId="1AAC081C" w14:textId="428D3319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4.1</w:t>
      </w:r>
      <w:r w:rsidR="00053FB1">
        <w:rPr>
          <w:rFonts w:ascii="Times New Roman" w:hAnsi="Times New Roman" w:cs="Times New Roman"/>
          <w:sz w:val="24"/>
          <w:szCs w:val="24"/>
        </w:rPr>
        <w:t>0</w:t>
      </w:r>
      <w:r w:rsidRPr="008F6EFA">
        <w:rPr>
          <w:rFonts w:ascii="Times New Roman" w:hAnsi="Times New Roman" w:cs="Times New Roman"/>
          <w:sz w:val="24"/>
          <w:szCs w:val="24"/>
        </w:rPr>
        <w:t>.</w:t>
      </w:r>
      <w:r w:rsidR="00FF26DC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 xml:space="preserve">Дополнительные материалы могут быть приложены к Заявке в форматах PPTX, PDF, DOC, XLS, а также в виде ссылок на облачные ресурсы, видеохостинги, </w:t>
      </w:r>
      <w:proofErr w:type="spellStart"/>
      <w:r w:rsidRPr="008F6EFA">
        <w:rPr>
          <w:rFonts w:ascii="Times New Roman" w:hAnsi="Times New Roman" w:cs="Times New Roman"/>
          <w:sz w:val="24"/>
          <w:szCs w:val="24"/>
        </w:rPr>
        <w:t>демо</w:t>
      </w:r>
      <w:proofErr w:type="spellEnd"/>
      <w:r w:rsidRPr="008F6EFA">
        <w:rPr>
          <w:rFonts w:ascii="Times New Roman" w:hAnsi="Times New Roman" w:cs="Times New Roman"/>
          <w:sz w:val="24"/>
          <w:szCs w:val="24"/>
        </w:rPr>
        <w:t xml:space="preserve">-стенды </w:t>
      </w:r>
      <w:r w:rsidR="00FF26DC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и иные цифровые материалы, если это допускается формой Заявки.</w:t>
      </w:r>
    </w:p>
    <w:p w14:paraId="54BFE3D3" w14:textId="6C10BAE8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4.1</w:t>
      </w:r>
      <w:r w:rsidR="00053FB1">
        <w:rPr>
          <w:rFonts w:ascii="Times New Roman" w:hAnsi="Times New Roman" w:cs="Times New Roman"/>
          <w:sz w:val="24"/>
          <w:szCs w:val="24"/>
        </w:rPr>
        <w:t>1</w:t>
      </w:r>
      <w:r w:rsidRPr="008F6EFA">
        <w:rPr>
          <w:rFonts w:ascii="Times New Roman" w:hAnsi="Times New Roman" w:cs="Times New Roman"/>
          <w:sz w:val="24"/>
          <w:szCs w:val="24"/>
        </w:rPr>
        <w:t>.</w:t>
      </w:r>
      <w:r w:rsidR="00FF26DC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Заявка должна быть заполнена полно, точно и достоверно.</w:t>
      </w:r>
    </w:p>
    <w:p w14:paraId="609404B2" w14:textId="4AF18860" w:rsidR="00B42E0A" w:rsidRPr="008F6EFA" w:rsidRDefault="00B42E0A" w:rsidP="003B50AD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4.1</w:t>
      </w:r>
      <w:r w:rsidR="00053FB1">
        <w:rPr>
          <w:rFonts w:ascii="Times New Roman" w:hAnsi="Times New Roman" w:cs="Times New Roman"/>
          <w:sz w:val="24"/>
          <w:szCs w:val="24"/>
        </w:rPr>
        <w:t>2</w:t>
      </w:r>
      <w:r w:rsidRPr="008F6EFA">
        <w:rPr>
          <w:rFonts w:ascii="Times New Roman" w:hAnsi="Times New Roman" w:cs="Times New Roman"/>
          <w:sz w:val="24"/>
          <w:szCs w:val="24"/>
        </w:rPr>
        <w:t>.</w:t>
      </w:r>
      <w:r w:rsidR="00FF26DC"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Pr="008F6EFA">
        <w:rPr>
          <w:rFonts w:ascii="Times New Roman" w:hAnsi="Times New Roman" w:cs="Times New Roman"/>
          <w:sz w:val="24"/>
          <w:szCs w:val="24"/>
        </w:rPr>
        <w:t>Материалы, предоставленные в составе Заявки, а также сам Проект не должны:</w:t>
      </w:r>
    </w:p>
    <w:p w14:paraId="298501D9" w14:textId="4EED3F96" w:rsidR="00B42E0A" w:rsidRPr="008F6EFA" w:rsidRDefault="00FF26DC" w:rsidP="00FF26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содержать сведения, составляющие государственную, служебную, коммерческую или иную охраняемую законом тайну, если Заявитель не обладает правом на их раскрытие;</w:t>
      </w:r>
    </w:p>
    <w:p w14:paraId="6EA4ABDC" w14:textId="5916282F" w:rsidR="00B42E0A" w:rsidRPr="008F6EFA" w:rsidRDefault="00FF26DC" w:rsidP="00FF26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нарушать права и законные интересы третьих лиц;</w:t>
      </w:r>
    </w:p>
    <w:p w14:paraId="3E620272" w14:textId="0CC18C94" w:rsidR="00B42E0A" w:rsidRPr="008F6EFA" w:rsidRDefault="00FF26DC" w:rsidP="00FF26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содержать призывы к насилию, экстремизму, дискриминации или иной противоправной деятельности;</w:t>
      </w:r>
    </w:p>
    <w:p w14:paraId="51049C11" w14:textId="00300890" w:rsidR="00B42E0A" w:rsidRPr="008F6EFA" w:rsidRDefault="00FF26DC" w:rsidP="00FF26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содержать порнографические, оскорбительные либо непристойные материалы;</w:t>
      </w:r>
    </w:p>
    <w:p w14:paraId="38E40B0C" w14:textId="1F85388B" w:rsidR="00B42E0A" w:rsidRPr="008F6EFA" w:rsidRDefault="00FF26DC" w:rsidP="00FF26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содержать объекты интеллектуальной собственности третьих лиц без законных оснований;</w:t>
      </w:r>
    </w:p>
    <w:p w14:paraId="1F88A128" w14:textId="549FCB01" w:rsidR="00B42E0A" w:rsidRPr="008F6EFA" w:rsidRDefault="00FF26DC" w:rsidP="00FF26D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- </w:t>
      </w:r>
      <w:r w:rsidR="00B42E0A" w:rsidRPr="008F6EFA">
        <w:rPr>
          <w:rFonts w:ascii="Times New Roman" w:hAnsi="Times New Roman" w:cs="Times New Roman"/>
          <w:sz w:val="24"/>
          <w:szCs w:val="24"/>
        </w:rPr>
        <w:t>содержать информацию, противоречащую законодательству Российской Федерации или общепринятым нормам морали и нравственности.</w:t>
      </w:r>
    </w:p>
    <w:p w14:paraId="774792D1" w14:textId="67A74CF2" w:rsidR="00B42E0A" w:rsidRPr="008F6EFA" w:rsidRDefault="00B42E0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D7AECC1" w14:textId="0757A721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8B347EC" w14:textId="1D70CD4B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B806A7A" w14:textId="22D1834C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AA6B607" w14:textId="6ABC0F65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BA779A5" w14:textId="22B9709B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21AB6C" w14:textId="7FED6B84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42ACD9" w14:textId="6AA2E64E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6A2537" w14:textId="3CE36BE4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BAEDE1F" w14:textId="1EDD1E0F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3D6EEBB" w14:textId="5FE5160C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28BB9B3" w14:textId="4DB1A893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39CE5F2" w14:textId="2110BED1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A7523AE" w14:textId="7574FD25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4207578" w14:textId="1DEC15AD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50842AD" w14:textId="2FD06667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8F55AC7" w14:textId="78B971EF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D54D901" w14:textId="5D186ED6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D60EA80" w14:textId="1518DB9C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ADA34B" w14:textId="16C48DBE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D7E68B9" w14:textId="3A5BD805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07B1433" w14:textId="160E4248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C1174C9" w14:textId="7915E877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8841D95" w14:textId="331C9111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9F5FE42" w14:textId="718FF282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908828D" w14:textId="10CF3278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7CFCFDA" w14:textId="77777777" w:rsidR="008F6EFA" w:rsidRPr="008F6EFA" w:rsidRDefault="008F6EFA" w:rsidP="00EF0C3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75DB5DF" w14:textId="4EF0838B" w:rsidR="00B42E0A" w:rsidRPr="008F6EFA" w:rsidRDefault="00B42E0A" w:rsidP="00EF0C3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8F6EFA" w:rsidRPr="008F6EFA">
        <w:rPr>
          <w:rFonts w:ascii="Times New Roman" w:hAnsi="Times New Roman" w:cs="Times New Roman"/>
          <w:b/>
          <w:sz w:val="24"/>
          <w:szCs w:val="24"/>
        </w:rPr>
        <w:t>1</w:t>
      </w:r>
    </w:p>
    <w:p w14:paraId="7AC7057F" w14:textId="77777777" w:rsidR="00CC0575" w:rsidRPr="008F6EFA" w:rsidRDefault="00B42E0A" w:rsidP="00EF0C3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 xml:space="preserve">к Положению </w:t>
      </w:r>
      <w:r w:rsidR="00CC0575" w:rsidRPr="008F6EFA">
        <w:rPr>
          <w:rFonts w:ascii="Times New Roman" w:hAnsi="Times New Roman" w:cs="Times New Roman"/>
          <w:b/>
          <w:sz w:val="24"/>
          <w:szCs w:val="24"/>
        </w:rPr>
        <w:t xml:space="preserve">о проведении поиска </w:t>
      </w:r>
    </w:p>
    <w:p w14:paraId="611731D5" w14:textId="445E8FFF" w:rsidR="00B42E0A" w:rsidRPr="008F6EFA" w:rsidRDefault="00CC0575" w:rsidP="00EF0C3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>и отбора технологических компаний</w:t>
      </w:r>
    </w:p>
    <w:p w14:paraId="3AA81197" w14:textId="5C78552E" w:rsidR="00B42E0A" w:rsidRPr="008F6EFA" w:rsidRDefault="007636C4" w:rsidP="00D668E8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Критерии, по которым осуществляется </w:t>
      </w:r>
      <w:r w:rsidR="008F0F3B" w:rsidRPr="008F6EFA">
        <w:rPr>
          <w:rFonts w:ascii="Times New Roman" w:hAnsi="Times New Roman" w:cs="Times New Roman"/>
          <w:sz w:val="24"/>
          <w:szCs w:val="24"/>
        </w:rPr>
        <w:t>первичная отбор</w:t>
      </w:r>
      <w:r w:rsidRPr="008F6EFA">
        <w:rPr>
          <w:rFonts w:ascii="Times New Roman" w:hAnsi="Times New Roman" w:cs="Times New Roman"/>
          <w:sz w:val="24"/>
          <w:szCs w:val="24"/>
        </w:rPr>
        <w:t xml:space="preserve"> </w:t>
      </w:r>
      <w:r w:rsidR="008F0F3B" w:rsidRPr="008F6EFA">
        <w:rPr>
          <w:rFonts w:ascii="Times New Roman" w:hAnsi="Times New Roman" w:cs="Times New Roman"/>
          <w:sz w:val="24"/>
          <w:szCs w:val="24"/>
        </w:rPr>
        <w:t>з</w:t>
      </w:r>
      <w:r w:rsidRPr="008F6EFA">
        <w:rPr>
          <w:rFonts w:ascii="Times New Roman" w:hAnsi="Times New Roman" w:cs="Times New Roman"/>
          <w:sz w:val="24"/>
          <w:szCs w:val="24"/>
        </w:rPr>
        <w:t>аявок</w:t>
      </w:r>
      <w:r w:rsidR="00DC3F0A" w:rsidRPr="008F6EFA">
        <w:rPr>
          <w:rFonts w:ascii="Times New Roman" w:hAnsi="Times New Roman" w:cs="Times New Roman"/>
          <w:sz w:val="24"/>
          <w:szCs w:val="24"/>
        </w:rPr>
        <w:t xml:space="preserve"> по всем направлениям:</w:t>
      </w:r>
    </w:p>
    <w:tbl>
      <w:tblPr>
        <w:tblW w:w="935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1"/>
        <w:gridCol w:w="4111"/>
        <w:gridCol w:w="1701"/>
      </w:tblGrid>
      <w:tr w:rsidR="007636C4" w:rsidRPr="008F6EFA" w14:paraId="6FE139BB" w14:textId="77777777" w:rsidTr="000554DF">
        <w:trPr>
          <w:tblHeader/>
        </w:trPr>
        <w:tc>
          <w:tcPr>
            <w:tcW w:w="354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noWrap/>
            <w:vAlign w:val="center"/>
            <w:hideMark/>
          </w:tcPr>
          <w:p w14:paraId="5CB796FC" w14:textId="77777777" w:rsidR="007636C4" w:rsidRPr="008F6EFA" w:rsidRDefault="007636C4" w:rsidP="002A6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оценки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noWrap/>
            <w:vAlign w:val="center"/>
            <w:hideMark/>
          </w:tcPr>
          <w:p w14:paraId="0A28262E" w14:textId="2F65D6D8" w:rsidR="007636C4" w:rsidRPr="008F6EFA" w:rsidRDefault="000554DF" w:rsidP="002A6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noWrap/>
            <w:vAlign w:val="center"/>
            <w:hideMark/>
          </w:tcPr>
          <w:p w14:paraId="414D6404" w14:textId="6D077DF4" w:rsidR="007636C4" w:rsidRPr="008F6EFA" w:rsidRDefault="007636C4" w:rsidP="002A6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Соответствие</w:t>
            </w:r>
          </w:p>
        </w:tc>
      </w:tr>
      <w:tr w:rsidR="007636C4" w:rsidRPr="008F6EFA" w14:paraId="64F155D1" w14:textId="77777777" w:rsidTr="000554DF">
        <w:tc>
          <w:tcPr>
            <w:tcW w:w="35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DC761E1" w14:textId="22055282" w:rsidR="007636C4" w:rsidRPr="008F6EFA" w:rsidRDefault="007636C4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Сегмент рынка и бизнес-модель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6F3262" w14:textId="77777777" w:rsidR="007636C4" w:rsidRPr="008F6EFA" w:rsidRDefault="007636C4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6E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F6E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6E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6E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  <w:p w14:paraId="5502B181" w14:textId="6B142B3D" w:rsidR="007636C4" w:rsidRPr="008F6EFA" w:rsidRDefault="007636C4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6E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 xml:space="preserve"> – при наличии бизнес-запроса или стратегической гипотезы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60879D" w14:textId="30D774AF" w:rsidR="007636C4" w:rsidRPr="008F6EFA" w:rsidRDefault="00641201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554DF" w:rsidRPr="008F6EFA" w14:paraId="5D70ACE5" w14:textId="77777777" w:rsidTr="000554DF">
        <w:tc>
          <w:tcPr>
            <w:tcW w:w="35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96CF9B4" w14:textId="2653FA63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Годовая выручка</w:t>
            </w:r>
            <w:r w:rsidR="008F0F3B" w:rsidRPr="008F6EFA">
              <w:rPr>
                <w:rFonts w:ascii="Times New Roman" w:hAnsi="Times New Roman" w:cs="Times New Roman"/>
                <w:sz w:val="24"/>
                <w:szCs w:val="24"/>
              </w:rPr>
              <w:t>/Количество клиентов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78CAC9" w14:textId="272A7DDF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Для всех:20 млн руб. и более</w:t>
            </w:r>
          </w:p>
          <w:p w14:paraId="44B45C4F" w14:textId="242B9C9F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Для ИИ-компаний: 5 клиентов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462E72" w14:textId="3597FCA4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554DF" w:rsidRPr="008F6EFA" w14:paraId="407E2F67" w14:textId="77777777" w:rsidTr="000554DF">
        <w:tc>
          <w:tcPr>
            <w:tcW w:w="35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6A5B318" w14:textId="04EE7600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Зрелость продукта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0F57CA" w14:textId="6C10C240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 xml:space="preserve">Готовый продукт </w:t>
            </w:r>
          </w:p>
          <w:p w14:paraId="6C902B72" w14:textId="6F988563" w:rsidR="000554DF" w:rsidRPr="008F6EFA" w:rsidRDefault="0053616A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554DF" w:rsidRPr="008F6EFA">
              <w:rPr>
                <w:rFonts w:ascii="Times New Roman" w:hAnsi="Times New Roman" w:cs="Times New Roman"/>
                <w:sz w:val="24"/>
                <w:szCs w:val="24"/>
              </w:rPr>
              <w:t>ысокая готовность к эксплуатации</w:t>
            </w:r>
          </w:p>
          <w:p w14:paraId="05ED0718" w14:textId="77777777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Активная клиентская база</w:t>
            </w:r>
          </w:p>
          <w:p w14:paraId="5DD47AC1" w14:textId="6D5D7CA9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Признаки масштабирования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6328D" w14:textId="49C408D1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554DF" w:rsidRPr="008F6EFA" w14:paraId="5E9D5BB0" w14:textId="77777777" w:rsidTr="000554DF">
        <w:tc>
          <w:tcPr>
            <w:tcW w:w="35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4EE19AF" w14:textId="36E76A59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Масштабируемость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8703F" w14:textId="77777777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Повторяемость</w:t>
            </w:r>
          </w:p>
          <w:p w14:paraId="73941393" w14:textId="77777777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Применимость для клиентского сегмента</w:t>
            </w:r>
          </w:p>
          <w:p w14:paraId="7D5C2CE8" w14:textId="26CB27F1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Не является заказной разработкой под одного заказчика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33B46B" w14:textId="317595BE" w:rsidR="000554DF" w:rsidRPr="008F6EFA" w:rsidRDefault="000554DF" w:rsidP="00D668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</w:tbl>
    <w:p w14:paraId="72632C50" w14:textId="15F93948" w:rsidR="00B42E0A" w:rsidRPr="008F6EFA" w:rsidRDefault="00B42E0A" w:rsidP="00D66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5724A9" w14:textId="000C4EBF" w:rsidR="000554DF" w:rsidRPr="008F6EFA" w:rsidRDefault="00DC3F0A" w:rsidP="00DC3F0A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Дополнительные критерии для </w:t>
      </w:r>
      <w:r w:rsidR="00F54EA2" w:rsidRPr="008F6EFA">
        <w:rPr>
          <w:rFonts w:ascii="Times New Roman" w:hAnsi="Times New Roman" w:cs="Times New Roman"/>
          <w:sz w:val="24"/>
          <w:szCs w:val="24"/>
        </w:rPr>
        <w:t>AI-направления</w:t>
      </w:r>
      <w:r w:rsidRPr="008F6EF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35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1"/>
        <w:gridCol w:w="4111"/>
        <w:gridCol w:w="1701"/>
      </w:tblGrid>
      <w:tr w:rsidR="000554DF" w:rsidRPr="008F6EFA" w14:paraId="22CFE4E8" w14:textId="77777777" w:rsidTr="00302328">
        <w:tc>
          <w:tcPr>
            <w:tcW w:w="35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F261EEB" w14:textId="037AF8F6" w:rsidR="000554DF" w:rsidRPr="008F6EFA" w:rsidRDefault="000554DF" w:rsidP="00536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оценки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7CE7B3" w14:textId="1FADB4E9" w:rsidR="000554DF" w:rsidRPr="008F6EFA" w:rsidRDefault="000554DF" w:rsidP="00536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D19F0F" w14:textId="66020351" w:rsidR="000554DF" w:rsidRPr="008F6EFA" w:rsidRDefault="000554DF" w:rsidP="00536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Соответствие</w:t>
            </w:r>
          </w:p>
        </w:tc>
      </w:tr>
      <w:tr w:rsidR="000554DF" w:rsidRPr="008F6EFA" w14:paraId="46E3E67B" w14:textId="77777777" w:rsidTr="00302328">
        <w:tc>
          <w:tcPr>
            <w:tcW w:w="35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89F26A1" w14:textId="28BE2005" w:rsidR="000554DF" w:rsidRPr="008F6EFA" w:rsidRDefault="00DC3F0A" w:rsidP="0005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Эксплуатационная зрелость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9C316" w14:textId="734CF333" w:rsidR="000554DF" w:rsidRPr="008F6EFA" w:rsidRDefault="00DC3F0A" w:rsidP="0005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5 действующих клиентов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DDD93D" w14:textId="58CC9B0D" w:rsidR="000554DF" w:rsidRPr="008F6EFA" w:rsidRDefault="00DC3F0A" w:rsidP="0005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554DF" w:rsidRPr="008F6EFA" w14:paraId="22EF864E" w14:textId="77777777" w:rsidTr="00302328">
        <w:tc>
          <w:tcPr>
            <w:tcW w:w="35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934DA3" w14:textId="2CF2DC55" w:rsidR="000554DF" w:rsidRPr="008F6EFA" w:rsidRDefault="00F338A8" w:rsidP="0005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Сценарий использования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163FC1" w14:textId="50FD5967" w:rsidR="000554DF" w:rsidRPr="008F6EFA" w:rsidRDefault="0053616A" w:rsidP="0005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Продукт решает конкретную бизнес-задачу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8AB46" w14:textId="00D53FBE" w:rsidR="000554DF" w:rsidRPr="008F6EFA" w:rsidRDefault="0053616A" w:rsidP="0005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554DF" w:rsidRPr="008F6EFA" w14:paraId="6BFDA8FE" w14:textId="77777777" w:rsidTr="00302328">
        <w:tc>
          <w:tcPr>
            <w:tcW w:w="35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A002B10" w14:textId="7E60C2B3" w:rsidR="000554DF" w:rsidRPr="008F6EFA" w:rsidRDefault="0053616A" w:rsidP="0005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Бизнес-эффект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80DEA7" w14:textId="598CEF68" w:rsidR="000554DF" w:rsidRPr="008F6EFA" w:rsidRDefault="0053616A" w:rsidP="0005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Имеется доказанный измеримый бизнес-эффект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EA7E58" w14:textId="154E11FA" w:rsidR="000554DF" w:rsidRPr="008F6EFA" w:rsidRDefault="0053616A" w:rsidP="0005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554DF" w:rsidRPr="008F6EFA" w14:paraId="3F985BDE" w14:textId="77777777" w:rsidTr="00302328">
        <w:tc>
          <w:tcPr>
            <w:tcW w:w="35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9165680" w14:textId="100CC9A6" w:rsidR="000554DF" w:rsidRPr="008F6EFA" w:rsidRDefault="0053616A" w:rsidP="0005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Прозрачность работы с данными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0143DD" w14:textId="08743BC0" w:rsidR="000554DF" w:rsidRPr="008F6EFA" w:rsidRDefault="0053616A" w:rsidP="0005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Указано: как используются и обрабатываются данные, место хранения данных, факт использования внешних моделей.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956D8C" w14:textId="5D4986B9" w:rsidR="000554DF" w:rsidRPr="008F6EFA" w:rsidRDefault="0053616A" w:rsidP="0005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616A" w:rsidRPr="008F6EFA" w14:paraId="0E40A904" w14:textId="77777777" w:rsidTr="00302328">
        <w:tc>
          <w:tcPr>
            <w:tcW w:w="35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3091C7A" w14:textId="5215BDFC" w:rsidR="0053616A" w:rsidRPr="008F6EFA" w:rsidRDefault="0053616A" w:rsidP="0053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Добавленная ценность</w:t>
            </w:r>
            <w:r w:rsidRPr="008F6E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продукта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966371" w14:textId="7AE4FF50" w:rsidR="0053616A" w:rsidRPr="008F6EFA" w:rsidRDefault="0053616A" w:rsidP="0053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 xml:space="preserve">Продукт представляет собой полноценное прикладное решение, не является простым интерфейсом к распространенным </w:t>
            </w:r>
            <w:r w:rsidRPr="008F6E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LLM</w:t>
            </w: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-моделям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71A7D6" w14:textId="166C9ED1" w:rsidR="0053616A" w:rsidRPr="008F6EFA" w:rsidRDefault="0053616A" w:rsidP="0053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</w:tbl>
    <w:p w14:paraId="76C6EBBC" w14:textId="2AB90100" w:rsidR="00E10C18" w:rsidRPr="008F6EFA" w:rsidRDefault="00E10C18" w:rsidP="005361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668259C" w14:textId="5DB2E269" w:rsidR="008F0F3B" w:rsidRPr="008F6EFA" w:rsidRDefault="008F0F3B" w:rsidP="008F0F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Критерии, по которым осуществляется оценка заявок, прошедших первичный отбор, по всем направлениям:</w:t>
      </w:r>
    </w:p>
    <w:p w14:paraId="459D86B8" w14:textId="77777777" w:rsidR="008F0F3B" w:rsidRPr="008F6EFA" w:rsidRDefault="008F0F3B" w:rsidP="008F0F3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3539"/>
        <w:gridCol w:w="5812"/>
      </w:tblGrid>
      <w:tr w:rsidR="00FE0D43" w:rsidRPr="008F6EFA" w14:paraId="4DFC1F90" w14:textId="58292924" w:rsidTr="008F0F3B">
        <w:trPr>
          <w:trHeight w:val="132"/>
        </w:trPr>
        <w:tc>
          <w:tcPr>
            <w:tcW w:w="3539" w:type="dxa"/>
            <w:vAlign w:val="center"/>
          </w:tcPr>
          <w:p w14:paraId="378E5905" w14:textId="66975739" w:rsidR="00FE0D43" w:rsidRPr="008F6EFA" w:rsidRDefault="00FE0D43" w:rsidP="00E10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оценки</w:t>
            </w:r>
          </w:p>
        </w:tc>
        <w:tc>
          <w:tcPr>
            <w:tcW w:w="5812" w:type="dxa"/>
            <w:vAlign w:val="center"/>
          </w:tcPr>
          <w:p w14:paraId="6AF9F506" w14:textId="5A194150" w:rsidR="00FE0D43" w:rsidRPr="008F6EFA" w:rsidRDefault="00FE0D43" w:rsidP="00E10C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EFA">
              <w:rPr>
                <w:rFonts w:ascii="Times New Roman" w:hAnsi="Times New Roman" w:cs="Times New Roman"/>
                <w:b/>
                <w:sz w:val="24"/>
                <w:szCs w:val="24"/>
              </w:rPr>
              <w:t>Оценки</w:t>
            </w:r>
          </w:p>
        </w:tc>
      </w:tr>
      <w:tr w:rsidR="00FE0D43" w:rsidRPr="008F6EFA" w14:paraId="173DA853" w14:textId="5D15AC71" w:rsidTr="008F0F3B">
        <w:tc>
          <w:tcPr>
            <w:tcW w:w="3539" w:type="dxa"/>
          </w:tcPr>
          <w:p w14:paraId="3A233753" w14:textId="0D12CB77" w:rsidR="00FE0D43" w:rsidRPr="008F6EFA" w:rsidRDefault="00FE0D43" w:rsidP="00E10C1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Релевантность стратегии и направлениям Партнера</w:t>
            </w:r>
          </w:p>
        </w:tc>
        <w:tc>
          <w:tcPr>
            <w:tcW w:w="5812" w:type="dxa"/>
          </w:tcPr>
          <w:p w14:paraId="3B338924" w14:textId="7CD8C208" w:rsidR="00FE0D43" w:rsidRPr="008F6EFA" w:rsidRDefault="00FE0D43" w:rsidP="00FE0D43">
            <w:pPr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1 – Вне стратегии/направлений</w:t>
            </w:r>
          </w:p>
          <w:p w14:paraId="4320F7EE" w14:textId="6F066BF4" w:rsidR="00FE0D43" w:rsidRPr="008F6EFA" w:rsidRDefault="00FE0D43" w:rsidP="00FE0D43">
            <w:pPr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2 – Слабая релевантность</w:t>
            </w:r>
          </w:p>
          <w:p w14:paraId="62D434BC" w14:textId="2111CD60" w:rsidR="00FE0D43" w:rsidRPr="008F6EFA" w:rsidRDefault="00FE0D43" w:rsidP="00FE0D43">
            <w:pPr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3 – Смежная релевантность</w:t>
            </w:r>
          </w:p>
          <w:p w14:paraId="01F7F0E2" w14:textId="4300A0A9" w:rsidR="00FE0D43" w:rsidRPr="008F6EFA" w:rsidRDefault="00FE0D43" w:rsidP="00FE0D43">
            <w:pPr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4 – Высокая релевантность</w:t>
            </w:r>
          </w:p>
          <w:p w14:paraId="740E3494" w14:textId="0A20437F" w:rsidR="00FE0D43" w:rsidRPr="008F6EFA" w:rsidRDefault="00FE0D43" w:rsidP="00FE0D4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5 – Прямое попадание в приоритет</w:t>
            </w:r>
          </w:p>
        </w:tc>
      </w:tr>
      <w:tr w:rsidR="00FE0D43" w:rsidRPr="008F6EFA" w14:paraId="151C9A99" w14:textId="4B6B8818" w:rsidTr="008F0F3B">
        <w:tc>
          <w:tcPr>
            <w:tcW w:w="3539" w:type="dxa"/>
          </w:tcPr>
          <w:p w14:paraId="336F4807" w14:textId="65DFCF2A" w:rsidR="00FE0D43" w:rsidRPr="008F6EFA" w:rsidRDefault="00FE0D43" w:rsidP="00B1011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Зрелость продукта и компании</w:t>
            </w:r>
          </w:p>
        </w:tc>
        <w:tc>
          <w:tcPr>
            <w:tcW w:w="5812" w:type="dxa"/>
          </w:tcPr>
          <w:p w14:paraId="11DEA391" w14:textId="15530663" w:rsidR="00FE0D43" w:rsidRPr="008F6EFA" w:rsidRDefault="00FE0D43" w:rsidP="00FE0D43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1 – MVP</w:t>
            </w:r>
          </w:p>
          <w:p w14:paraId="2535B616" w14:textId="0D0E2088" w:rsidR="00FE0D43" w:rsidRPr="008F6EFA" w:rsidRDefault="00FE0D43" w:rsidP="00FE0D43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2 – Пилотная стадия</w:t>
            </w:r>
          </w:p>
          <w:p w14:paraId="18973D9D" w14:textId="7020CE65" w:rsidR="00FE0D43" w:rsidRPr="008F6EFA" w:rsidRDefault="00FE0D43" w:rsidP="00FE0D43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3 – Ранняя коммерциализация</w:t>
            </w:r>
          </w:p>
          <w:p w14:paraId="7D237EC8" w14:textId="14FABE90" w:rsidR="00FE0D43" w:rsidRPr="008F6EFA" w:rsidRDefault="00FE0D43" w:rsidP="00FE0D43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4 – Коммерческая зрелость</w:t>
            </w:r>
          </w:p>
          <w:p w14:paraId="4F2B0025" w14:textId="6753A449" w:rsidR="00FE0D43" w:rsidRPr="008F6EFA" w:rsidRDefault="00FE0D43" w:rsidP="00FE0D43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5 – Промышленная эксплуатация</w:t>
            </w:r>
          </w:p>
        </w:tc>
      </w:tr>
      <w:tr w:rsidR="00FE0D43" w:rsidRPr="008F6EFA" w14:paraId="1A3A7279" w14:textId="73E6113B" w:rsidTr="008F0F3B">
        <w:tc>
          <w:tcPr>
            <w:tcW w:w="3539" w:type="dxa"/>
          </w:tcPr>
          <w:p w14:paraId="05638CFE" w14:textId="6D98D98E" w:rsidR="00FE0D43" w:rsidRPr="008F6EFA" w:rsidRDefault="00FE0D43" w:rsidP="00B1011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Ценность для клиентов Партнера (прежде всего МСБ)</w:t>
            </w:r>
          </w:p>
        </w:tc>
        <w:tc>
          <w:tcPr>
            <w:tcW w:w="5812" w:type="dxa"/>
          </w:tcPr>
          <w:p w14:paraId="47ACDD51" w14:textId="19242B38" w:rsidR="00FE0D43" w:rsidRPr="008F6EFA" w:rsidRDefault="00FE0D43" w:rsidP="00FE0D43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1</w:t>
            </w:r>
            <w:r w:rsidR="0023747F" w:rsidRPr="008F6EFA">
              <w:rPr>
                <w:rFonts w:ascii="Times New Roman" w:hAnsi="Times New Roman" w:cs="Times New Roman"/>
                <w:sz w:val="24"/>
                <w:szCs w:val="16"/>
              </w:rPr>
              <w:t xml:space="preserve"> – </w:t>
            </w: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Ценность не подтверждена</w:t>
            </w:r>
          </w:p>
          <w:p w14:paraId="4DB33B7A" w14:textId="1244E78F" w:rsidR="00FE0D43" w:rsidRPr="008F6EFA" w:rsidRDefault="00FE0D43" w:rsidP="00FE0D43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2</w:t>
            </w:r>
            <w:r w:rsidR="0023747F" w:rsidRPr="008F6EFA">
              <w:rPr>
                <w:rFonts w:ascii="Times New Roman" w:hAnsi="Times New Roman" w:cs="Times New Roman"/>
                <w:sz w:val="24"/>
                <w:szCs w:val="16"/>
              </w:rPr>
              <w:t xml:space="preserve"> – </w:t>
            </w: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Низкая ценность</w:t>
            </w:r>
          </w:p>
          <w:p w14:paraId="6FFD82FF" w14:textId="402E790B" w:rsidR="00FE0D43" w:rsidRPr="008F6EFA" w:rsidRDefault="00FE0D43" w:rsidP="00FE0D43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3</w:t>
            </w:r>
            <w:r w:rsidR="0023747F" w:rsidRPr="008F6EFA">
              <w:rPr>
                <w:rFonts w:ascii="Times New Roman" w:hAnsi="Times New Roman" w:cs="Times New Roman"/>
                <w:sz w:val="24"/>
                <w:szCs w:val="16"/>
              </w:rPr>
              <w:t xml:space="preserve"> – </w:t>
            </w: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Умеренная ценность</w:t>
            </w:r>
          </w:p>
          <w:p w14:paraId="6B975C02" w14:textId="534E1E83" w:rsidR="00FE0D43" w:rsidRPr="008F6EFA" w:rsidRDefault="00FE0D43" w:rsidP="00FE0D43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4</w:t>
            </w:r>
            <w:r w:rsidR="0023747F" w:rsidRPr="008F6EFA">
              <w:rPr>
                <w:rFonts w:ascii="Times New Roman" w:hAnsi="Times New Roman" w:cs="Times New Roman"/>
                <w:sz w:val="24"/>
                <w:szCs w:val="16"/>
              </w:rPr>
              <w:t xml:space="preserve"> – </w:t>
            </w: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Высокая ценность</w:t>
            </w:r>
          </w:p>
          <w:p w14:paraId="5724A298" w14:textId="196FE772" w:rsidR="00FE0D43" w:rsidRPr="008F6EFA" w:rsidRDefault="00FE0D43" w:rsidP="00FE0D43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5</w:t>
            </w:r>
            <w:r w:rsidR="0023747F" w:rsidRPr="008F6EFA">
              <w:rPr>
                <w:rFonts w:ascii="Times New Roman" w:hAnsi="Times New Roman" w:cs="Times New Roman"/>
                <w:sz w:val="24"/>
                <w:szCs w:val="16"/>
              </w:rPr>
              <w:t xml:space="preserve"> – </w:t>
            </w: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Критическая ценность</w:t>
            </w:r>
          </w:p>
        </w:tc>
      </w:tr>
      <w:tr w:rsidR="00FE0D43" w:rsidRPr="008F6EFA" w14:paraId="340727DE" w14:textId="374608F3" w:rsidTr="008F0F3B">
        <w:trPr>
          <w:trHeight w:val="1226"/>
        </w:trPr>
        <w:tc>
          <w:tcPr>
            <w:tcW w:w="3539" w:type="dxa"/>
          </w:tcPr>
          <w:p w14:paraId="4F46420E" w14:textId="77C536F3" w:rsidR="00FE0D43" w:rsidRPr="008F6EFA" w:rsidRDefault="00FE0D43" w:rsidP="00B1011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Реалистичность запуска пилота / партнерства</w:t>
            </w:r>
          </w:p>
        </w:tc>
        <w:tc>
          <w:tcPr>
            <w:tcW w:w="5812" w:type="dxa"/>
          </w:tcPr>
          <w:p w14:paraId="5FF85FB8" w14:textId="221D6D2C" w:rsidR="008F0F3B" w:rsidRPr="008F6EFA" w:rsidRDefault="008F0F3B" w:rsidP="008F0F3B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1 – Запуск нереалистичен</w:t>
            </w:r>
          </w:p>
          <w:p w14:paraId="567D0D81" w14:textId="24ADEAD7" w:rsidR="008F0F3B" w:rsidRPr="008F6EFA" w:rsidRDefault="008F0F3B" w:rsidP="008F0F3B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2 – Высокие барьеры</w:t>
            </w:r>
          </w:p>
          <w:p w14:paraId="167BEAC7" w14:textId="7300611C" w:rsidR="008F0F3B" w:rsidRPr="008F6EFA" w:rsidRDefault="008F0F3B" w:rsidP="008F0F3B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3 – Требует подготовки</w:t>
            </w:r>
          </w:p>
          <w:p w14:paraId="2AEA90C3" w14:textId="6E3CB861" w:rsidR="008F0F3B" w:rsidRPr="008F6EFA" w:rsidRDefault="008F0F3B" w:rsidP="008F0F3B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4 – Запуск при умеренных усилиях</w:t>
            </w:r>
          </w:p>
          <w:p w14:paraId="5560F278" w14:textId="2F6FB20C" w:rsidR="00FE0D43" w:rsidRPr="008F6EFA" w:rsidRDefault="008F0F3B" w:rsidP="008F0F3B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5 – Готов к запуску</w:t>
            </w:r>
          </w:p>
        </w:tc>
      </w:tr>
      <w:tr w:rsidR="00FE0D43" w:rsidRPr="008F6EFA" w14:paraId="085C4342" w14:textId="5AAED234" w:rsidTr="008F0F3B">
        <w:tc>
          <w:tcPr>
            <w:tcW w:w="3539" w:type="dxa"/>
          </w:tcPr>
          <w:p w14:paraId="1191333D" w14:textId="5A63D65D" w:rsidR="00FE0D43" w:rsidRPr="008F6EFA" w:rsidRDefault="00FE0D43" w:rsidP="00B1011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Потенциальный бизнес-эффект для Партнера</w:t>
            </w:r>
          </w:p>
        </w:tc>
        <w:tc>
          <w:tcPr>
            <w:tcW w:w="5812" w:type="dxa"/>
          </w:tcPr>
          <w:p w14:paraId="10924561" w14:textId="64067B6A" w:rsidR="008F0F3B" w:rsidRPr="008F6EFA" w:rsidRDefault="008F0F3B" w:rsidP="008F0F3B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1 – Эффект не просматривается</w:t>
            </w:r>
          </w:p>
          <w:p w14:paraId="567C459F" w14:textId="54A1EA17" w:rsidR="008F0F3B" w:rsidRPr="008F6EFA" w:rsidRDefault="008F0F3B" w:rsidP="008F0F3B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2 – Ограниченный эффект</w:t>
            </w:r>
          </w:p>
          <w:p w14:paraId="7887C51E" w14:textId="706C6BD7" w:rsidR="008F0F3B" w:rsidRPr="008F6EFA" w:rsidRDefault="008F0F3B" w:rsidP="008F0F3B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3 – Умеренный эффект</w:t>
            </w:r>
          </w:p>
          <w:p w14:paraId="0BA2005F" w14:textId="527CCB7B" w:rsidR="008F0F3B" w:rsidRPr="008F6EFA" w:rsidRDefault="008F0F3B" w:rsidP="008F0F3B">
            <w:pPr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4 – Ощутимый эффект</w:t>
            </w:r>
          </w:p>
          <w:p w14:paraId="0A676F80" w14:textId="782A6D44" w:rsidR="00FE0D43" w:rsidRPr="008F6EFA" w:rsidRDefault="008F0F3B" w:rsidP="008F0F3B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5 – Значимый эффект</w:t>
            </w:r>
          </w:p>
        </w:tc>
      </w:tr>
      <w:tr w:rsidR="00FE0D43" w:rsidRPr="008F6EFA" w14:paraId="68BB98FD" w14:textId="75BA5D2E" w:rsidTr="008F0F3B">
        <w:tc>
          <w:tcPr>
            <w:tcW w:w="3539" w:type="dxa"/>
          </w:tcPr>
          <w:p w14:paraId="568CEA68" w14:textId="1AB31917" w:rsidR="00FE0D43" w:rsidRPr="008F6EFA" w:rsidRDefault="00FE0D43" w:rsidP="00B1011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Рекомендация эксперта для Партнера</w:t>
            </w:r>
          </w:p>
        </w:tc>
        <w:tc>
          <w:tcPr>
            <w:tcW w:w="5812" w:type="dxa"/>
          </w:tcPr>
          <w:p w14:paraId="46DC39DA" w14:textId="31DA8499" w:rsidR="008F0F3B" w:rsidRPr="008F6EFA" w:rsidRDefault="008F0F3B" w:rsidP="008F0F3B">
            <w:pPr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1 – Не рекомендуется встреча с Партнером</w:t>
            </w:r>
          </w:p>
          <w:p w14:paraId="7321E830" w14:textId="5395EB54" w:rsidR="008F0F3B" w:rsidRPr="008F6EFA" w:rsidRDefault="00BF1D10" w:rsidP="008F0F3B">
            <w:pPr>
              <w:rPr>
                <w:rFonts w:ascii="Times New Roman" w:hAnsi="Times New Roman" w:cs="Times New Roman"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16"/>
              </w:rPr>
              <w:t>3</w:t>
            </w:r>
            <w:r w:rsidR="008F0F3B" w:rsidRPr="008F6EFA">
              <w:rPr>
                <w:rFonts w:ascii="Times New Roman" w:hAnsi="Times New Roman" w:cs="Times New Roman"/>
                <w:sz w:val="24"/>
                <w:szCs w:val="16"/>
              </w:rPr>
              <w:t xml:space="preserve"> – Рекомендуется встреча, нужна дополнительная проработка</w:t>
            </w:r>
          </w:p>
          <w:p w14:paraId="770970CB" w14:textId="7FD63B38" w:rsidR="00FE0D43" w:rsidRPr="008F6EFA" w:rsidRDefault="008F0F3B" w:rsidP="008F0F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16"/>
              </w:rPr>
            </w:pPr>
            <w:r w:rsidRPr="008F6EFA">
              <w:rPr>
                <w:rFonts w:ascii="Times New Roman" w:hAnsi="Times New Roman" w:cs="Times New Roman"/>
                <w:sz w:val="24"/>
                <w:szCs w:val="16"/>
              </w:rPr>
              <w:t>5 – Рекомендуется встреча с Партнером</w:t>
            </w:r>
          </w:p>
        </w:tc>
      </w:tr>
    </w:tbl>
    <w:p w14:paraId="22776A2D" w14:textId="6384C002" w:rsidR="007636C4" w:rsidRPr="008F6EFA" w:rsidRDefault="00B12CAE">
      <w:pPr>
        <w:jc w:val="both"/>
        <w:rPr>
          <w:rFonts w:ascii="Times New Roman" w:hAnsi="Times New Roman" w:cs="Times New Roman"/>
          <w:sz w:val="24"/>
          <w:szCs w:val="24"/>
        </w:rPr>
        <w:pPrChange w:id="1" w:author="Orlov Dmitry" w:date="2026-08-20T15:08:00Z">
          <w:pPr>
            <w:spacing w:after="0"/>
            <w:jc w:val="right"/>
          </w:pPr>
        </w:pPrChange>
      </w:pPr>
      <w:r w:rsidRPr="008F6EFA">
        <w:rPr>
          <w:rFonts w:ascii="Times New Roman" w:hAnsi="Times New Roman" w:cs="Times New Roman"/>
          <w:sz w:val="24"/>
          <w:szCs w:val="24"/>
        </w:rPr>
        <w:br w:type="page"/>
      </w:r>
    </w:p>
    <w:p w14:paraId="61A7E7E1" w14:textId="01B8777B" w:rsidR="00B42E0A" w:rsidRPr="008F6EFA" w:rsidRDefault="001035B6" w:rsidP="001035B6">
      <w:pPr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</w:t>
      </w:r>
      <w:r w:rsidR="00F54EA2" w:rsidRPr="008F6EFA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42E0A" w:rsidRPr="008F6EFA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8F6EFA" w:rsidRPr="008F6EFA">
        <w:rPr>
          <w:rFonts w:ascii="Times New Roman" w:hAnsi="Times New Roman" w:cs="Times New Roman"/>
          <w:b/>
          <w:sz w:val="24"/>
          <w:szCs w:val="24"/>
        </w:rPr>
        <w:t>2</w:t>
      </w:r>
    </w:p>
    <w:p w14:paraId="4D125450" w14:textId="77777777" w:rsidR="00CC0575" w:rsidRPr="008F6EFA" w:rsidRDefault="00B42E0A" w:rsidP="00DA27A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 xml:space="preserve">к Положению </w:t>
      </w:r>
      <w:r w:rsidR="00CC0575" w:rsidRPr="008F6EFA">
        <w:rPr>
          <w:rFonts w:ascii="Times New Roman" w:hAnsi="Times New Roman" w:cs="Times New Roman"/>
          <w:b/>
          <w:sz w:val="24"/>
          <w:szCs w:val="24"/>
        </w:rPr>
        <w:t xml:space="preserve">о проведении поиска </w:t>
      </w:r>
    </w:p>
    <w:p w14:paraId="01779575" w14:textId="54CCBA42" w:rsidR="00B42E0A" w:rsidRPr="008F6EFA" w:rsidRDefault="00CC0575" w:rsidP="00DA27A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>и отбора технологических компаний</w:t>
      </w:r>
    </w:p>
    <w:p w14:paraId="0E160A42" w14:textId="77777777" w:rsidR="00AC70FF" w:rsidRPr="008F6EFA" w:rsidRDefault="00AC70FF" w:rsidP="00D668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AD6080" w14:textId="3C3D1331" w:rsidR="00B42E0A" w:rsidRPr="008F6EFA" w:rsidRDefault="00B42E0A" w:rsidP="00D668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>Уровни зрелости решения для целей отбора</w:t>
      </w:r>
    </w:p>
    <w:p w14:paraId="0D5BF4C8" w14:textId="77777777" w:rsidR="00B42E0A" w:rsidRPr="008F6EFA" w:rsidRDefault="00B42E0A" w:rsidP="00D668E8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>Уровень 1. Готовый MVP</w:t>
      </w:r>
    </w:p>
    <w:p w14:paraId="1BCA5947" w14:textId="26F570B0" w:rsidR="00B42E0A" w:rsidRPr="008F6EFA" w:rsidRDefault="00B42E0A" w:rsidP="00D668E8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Сформирован минимально жизнеспособный продукт, позволяющий продемонстрировать основную ценность решения, ключевые функции и применимость для целевого клиента. Продукт может быть протестирован ограниченным кругом пользователей </w:t>
      </w:r>
      <w:r w:rsidR="00CA5229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или в контролируемой среде.</w:t>
      </w:r>
    </w:p>
    <w:p w14:paraId="3CCFAA3F" w14:textId="3DFB2CCE" w:rsidR="00B42E0A" w:rsidRPr="008F6EFA" w:rsidRDefault="00B42E0A" w:rsidP="00D668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 xml:space="preserve">Уровень 2. </w:t>
      </w:r>
      <w:r w:rsidR="008F0F3B" w:rsidRPr="008F6EFA">
        <w:rPr>
          <w:rFonts w:ascii="Times New Roman" w:hAnsi="Times New Roman" w:cs="Times New Roman"/>
          <w:b/>
          <w:sz w:val="24"/>
          <w:szCs w:val="24"/>
        </w:rPr>
        <w:t>Пилотная стадия</w:t>
      </w:r>
    </w:p>
    <w:p w14:paraId="05C3083C" w14:textId="3D5B326D" w:rsidR="00B42E0A" w:rsidRPr="008F6EFA" w:rsidRDefault="00B42E0A" w:rsidP="00D668E8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Решение обладает достаточной функциональной полнотой для запуска пилота </w:t>
      </w:r>
      <w:r w:rsidR="002433A5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или ограниченного внедрения. Определены сценарии применения, требования к внедрению и базовые метрики успеха.</w:t>
      </w:r>
    </w:p>
    <w:p w14:paraId="261F9501" w14:textId="2E9DAF8E" w:rsidR="00B42E0A" w:rsidRPr="008F6EFA" w:rsidRDefault="00B42E0A" w:rsidP="00D668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 xml:space="preserve">Уровень 3. </w:t>
      </w:r>
      <w:r w:rsidR="008F0F3B" w:rsidRPr="008F6EFA">
        <w:rPr>
          <w:rFonts w:ascii="Times New Roman" w:hAnsi="Times New Roman" w:cs="Times New Roman"/>
          <w:b/>
          <w:sz w:val="24"/>
          <w:szCs w:val="24"/>
        </w:rPr>
        <w:t>Ранняя коммерциализация</w:t>
      </w:r>
    </w:p>
    <w:p w14:paraId="24A40B7A" w14:textId="724E352F" w:rsidR="00B42E0A" w:rsidRPr="008F6EFA" w:rsidRDefault="00B42E0A" w:rsidP="00D668E8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Продукт уже протестирован в реальной среде либо имеет первые внедрения, подтверждающие применимость решения, интерес клиента и возможность интеграции </w:t>
      </w:r>
      <w:r w:rsidR="002433A5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в бизнес-процессы.</w:t>
      </w:r>
    </w:p>
    <w:p w14:paraId="4458FF11" w14:textId="4783F1C3" w:rsidR="00B42E0A" w:rsidRPr="008F6EFA" w:rsidRDefault="00B42E0A" w:rsidP="00D668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 xml:space="preserve">Уровень 4. </w:t>
      </w:r>
      <w:r w:rsidR="008F0F3B" w:rsidRPr="008F6EFA">
        <w:rPr>
          <w:rFonts w:ascii="Times New Roman" w:hAnsi="Times New Roman" w:cs="Times New Roman"/>
          <w:b/>
          <w:sz w:val="24"/>
          <w:szCs w:val="24"/>
        </w:rPr>
        <w:t>Коммерческая зрелость</w:t>
      </w:r>
    </w:p>
    <w:p w14:paraId="253E0E69" w14:textId="478271A2" w:rsidR="00B42E0A" w:rsidRPr="008F6EFA" w:rsidRDefault="00B42E0A" w:rsidP="00D668E8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 xml:space="preserve">Решение обладает подтвержденной функциональностью, коммерческой моделью </w:t>
      </w:r>
      <w:r w:rsidR="002433A5" w:rsidRPr="008F6EFA">
        <w:rPr>
          <w:rFonts w:ascii="Times New Roman" w:hAnsi="Times New Roman" w:cs="Times New Roman"/>
          <w:sz w:val="24"/>
          <w:szCs w:val="24"/>
        </w:rPr>
        <w:br/>
      </w:r>
      <w:r w:rsidRPr="008F6EFA">
        <w:rPr>
          <w:rFonts w:ascii="Times New Roman" w:hAnsi="Times New Roman" w:cs="Times New Roman"/>
          <w:sz w:val="24"/>
          <w:szCs w:val="24"/>
        </w:rPr>
        <w:t>и достаточной зрелостью для системного продвижения на рынке, в том числе через партнерский канал продаж.</w:t>
      </w:r>
    </w:p>
    <w:p w14:paraId="58BBA6D0" w14:textId="35B81160" w:rsidR="00B42E0A" w:rsidRPr="008F6EFA" w:rsidRDefault="00B42E0A" w:rsidP="00D668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EFA">
        <w:rPr>
          <w:rFonts w:ascii="Times New Roman" w:hAnsi="Times New Roman" w:cs="Times New Roman"/>
          <w:b/>
          <w:sz w:val="24"/>
          <w:szCs w:val="24"/>
        </w:rPr>
        <w:t xml:space="preserve">Уровень 5. </w:t>
      </w:r>
      <w:r w:rsidR="008F0F3B" w:rsidRPr="008F6EFA">
        <w:rPr>
          <w:rFonts w:ascii="Times New Roman" w:hAnsi="Times New Roman" w:cs="Times New Roman"/>
          <w:b/>
          <w:sz w:val="24"/>
          <w:szCs w:val="24"/>
        </w:rPr>
        <w:t>Промышленная эксплуатация</w:t>
      </w:r>
    </w:p>
    <w:p w14:paraId="31FB5D25" w14:textId="46766FD4" w:rsidR="00B42E0A" w:rsidRPr="00D668E8" w:rsidRDefault="00B42E0A" w:rsidP="008F0F3B">
      <w:pPr>
        <w:jc w:val="both"/>
        <w:rPr>
          <w:rFonts w:ascii="Times New Roman" w:hAnsi="Times New Roman" w:cs="Times New Roman"/>
          <w:sz w:val="24"/>
          <w:szCs w:val="24"/>
        </w:rPr>
      </w:pPr>
      <w:r w:rsidRPr="008F6EFA">
        <w:rPr>
          <w:rFonts w:ascii="Times New Roman" w:hAnsi="Times New Roman" w:cs="Times New Roman"/>
          <w:sz w:val="24"/>
          <w:szCs w:val="24"/>
        </w:rPr>
        <w:t>Продукт готов к активным продажам</w:t>
      </w:r>
      <w:r w:rsidR="008F0F3B" w:rsidRPr="008F6EFA">
        <w:rPr>
          <w:rFonts w:ascii="Times New Roman" w:hAnsi="Times New Roman" w:cs="Times New Roman"/>
          <w:sz w:val="24"/>
          <w:szCs w:val="24"/>
        </w:rPr>
        <w:t xml:space="preserve">, </w:t>
      </w:r>
      <w:r w:rsidRPr="008F6EFA">
        <w:rPr>
          <w:rFonts w:ascii="Times New Roman" w:hAnsi="Times New Roman" w:cs="Times New Roman"/>
          <w:sz w:val="24"/>
          <w:szCs w:val="24"/>
        </w:rPr>
        <w:t xml:space="preserve">имеет понятную модель коммерциализации, материалы для продаж, требования к </w:t>
      </w:r>
      <w:proofErr w:type="spellStart"/>
      <w:r w:rsidRPr="008F6EFA">
        <w:rPr>
          <w:rFonts w:ascii="Times New Roman" w:hAnsi="Times New Roman" w:cs="Times New Roman"/>
          <w:sz w:val="24"/>
          <w:szCs w:val="24"/>
        </w:rPr>
        <w:t>онбордингу</w:t>
      </w:r>
      <w:proofErr w:type="spellEnd"/>
      <w:r w:rsidR="00DA6644" w:rsidRPr="008F6EFA">
        <w:rPr>
          <w:rFonts w:ascii="Times New Roman" w:hAnsi="Times New Roman" w:cs="Times New Roman"/>
          <w:sz w:val="24"/>
          <w:szCs w:val="24"/>
        </w:rPr>
        <w:t xml:space="preserve">, стандарты качества сервиса и поддержки, необходимые разрешительные и иные виды документов </w:t>
      </w:r>
      <w:r w:rsidRPr="008F6EFA">
        <w:rPr>
          <w:rFonts w:ascii="Times New Roman" w:hAnsi="Times New Roman" w:cs="Times New Roman"/>
          <w:sz w:val="24"/>
          <w:szCs w:val="24"/>
        </w:rPr>
        <w:t>и потенциал масштабирования.</w:t>
      </w:r>
    </w:p>
    <w:p w14:paraId="5B6E76DA" w14:textId="77777777" w:rsidR="00B42E0A" w:rsidRPr="009D2C1F" w:rsidRDefault="00B42E0A" w:rsidP="009D2C1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42E0A" w:rsidRPr="009D2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C1B632" w14:textId="77777777" w:rsidR="00314D4F" w:rsidRDefault="00314D4F" w:rsidP="00C32EA4">
      <w:pPr>
        <w:spacing w:after="0" w:line="240" w:lineRule="auto"/>
      </w:pPr>
      <w:r>
        <w:separator/>
      </w:r>
    </w:p>
  </w:endnote>
  <w:endnote w:type="continuationSeparator" w:id="0">
    <w:p w14:paraId="325C1F8D" w14:textId="77777777" w:rsidR="00314D4F" w:rsidRDefault="00314D4F" w:rsidP="00C32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81CBF" w14:textId="77777777" w:rsidR="00314D4F" w:rsidRDefault="00314D4F" w:rsidP="00C32EA4">
      <w:pPr>
        <w:spacing w:after="0" w:line="240" w:lineRule="auto"/>
      </w:pPr>
      <w:r>
        <w:separator/>
      </w:r>
    </w:p>
  </w:footnote>
  <w:footnote w:type="continuationSeparator" w:id="0">
    <w:p w14:paraId="45F66517" w14:textId="77777777" w:rsidR="00314D4F" w:rsidRDefault="00314D4F" w:rsidP="00C32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49E9"/>
    <w:multiLevelType w:val="multilevel"/>
    <w:tmpl w:val="7EDA1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13BF2"/>
    <w:multiLevelType w:val="multilevel"/>
    <w:tmpl w:val="05807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5719C3"/>
    <w:multiLevelType w:val="multilevel"/>
    <w:tmpl w:val="2696A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6B27F0"/>
    <w:multiLevelType w:val="multilevel"/>
    <w:tmpl w:val="D60C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0E00AC"/>
    <w:multiLevelType w:val="multilevel"/>
    <w:tmpl w:val="FE4A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984EFF"/>
    <w:multiLevelType w:val="multilevel"/>
    <w:tmpl w:val="8C8A3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19431A"/>
    <w:multiLevelType w:val="multilevel"/>
    <w:tmpl w:val="FCBC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C57252E"/>
    <w:multiLevelType w:val="multilevel"/>
    <w:tmpl w:val="3F668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C802FC4"/>
    <w:multiLevelType w:val="multilevel"/>
    <w:tmpl w:val="7AB4A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1FC118E"/>
    <w:multiLevelType w:val="hybridMultilevel"/>
    <w:tmpl w:val="7BA041FC"/>
    <w:lvl w:ilvl="0" w:tplc="91F88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271327"/>
    <w:multiLevelType w:val="multilevel"/>
    <w:tmpl w:val="E9421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9340F04"/>
    <w:multiLevelType w:val="multilevel"/>
    <w:tmpl w:val="9AD4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B4F6789"/>
    <w:multiLevelType w:val="multilevel"/>
    <w:tmpl w:val="9428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C872A53"/>
    <w:multiLevelType w:val="multilevel"/>
    <w:tmpl w:val="F4F02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D266C6A"/>
    <w:multiLevelType w:val="multilevel"/>
    <w:tmpl w:val="BDBA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E3D31A8"/>
    <w:multiLevelType w:val="multilevel"/>
    <w:tmpl w:val="68564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F6C341A"/>
    <w:multiLevelType w:val="multilevel"/>
    <w:tmpl w:val="02F4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223CBC"/>
    <w:multiLevelType w:val="multilevel"/>
    <w:tmpl w:val="539C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78A21DF"/>
    <w:multiLevelType w:val="multilevel"/>
    <w:tmpl w:val="39805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E344B8"/>
    <w:multiLevelType w:val="multilevel"/>
    <w:tmpl w:val="15C44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99A3A90"/>
    <w:multiLevelType w:val="multilevel"/>
    <w:tmpl w:val="F25C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99D2F44"/>
    <w:multiLevelType w:val="hybridMultilevel"/>
    <w:tmpl w:val="CF6CF7A0"/>
    <w:lvl w:ilvl="0" w:tplc="21B0DC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F75D6F"/>
    <w:multiLevelType w:val="hybridMultilevel"/>
    <w:tmpl w:val="BF16279E"/>
    <w:lvl w:ilvl="0" w:tplc="A91654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AD501E"/>
    <w:multiLevelType w:val="multilevel"/>
    <w:tmpl w:val="B40A5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2C8724F"/>
    <w:multiLevelType w:val="hybridMultilevel"/>
    <w:tmpl w:val="A70A9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8872D6"/>
    <w:multiLevelType w:val="multilevel"/>
    <w:tmpl w:val="9D741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69E0EB8"/>
    <w:multiLevelType w:val="multilevel"/>
    <w:tmpl w:val="A5CC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8CA6679"/>
    <w:multiLevelType w:val="multilevel"/>
    <w:tmpl w:val="0AF23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A645CBE"/>
    <w:multiLevelType w:val="multilevel"/>
    <w:tmpl w:val="7C740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FCF1FAF"/>
    <w:multiLevelType w:val="multilevel"/>
    <w:tmpl w:val="490A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2FB4ED9"/>
    <w:multiLevelType w:val="multilevel"/>
    <w:tmpl w:val="4F62C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8C572CD"/>
    <w:multiLevelType w:val="hybridMultilevel"/>
    <w:tmpl w:val="E1227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3C6756"/>
    <w:multiLevelType w:val="multilevel"/>
    <w:tmpl w:val="419C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D075868"/>
    <w:multiLevelType w:val="multilevel"/>
    <w:tmpl w:val="8EC23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D3A6363"/>
    <w:multiLevelType w:val="multilevel"/>
    <w:tmpl w:val="3F481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0B741B3"/>
    <w:multiLevelType w:val="hybridMultilevel"/>
    <w:tmpl w:val="9DAE90DE"/>
    <w:lvl w:ilvl="0" w:tplc="A7D400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CC7F5B"/>
    <w:multiLevelType w:val="multilevel"/>
    <w:tmpl w:val="2614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4587575"/>
    <w:multiLevelType w:val="multilevel"/>
    <w:tmpl w:val="A9FC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9BA10C0"/>
    <w:multiLevelType w:val="hybridMultilevel"/>
    <w:tmpl w:val="A8A6744C"/>
    <w:lvl w:ilvl="0" w:tplc="1C041092">
      <w:start w:val="1"/>
      <w:numFmt w:val="bullet"/>
      <w:lvlText w:val="•"/>
      <w:lvlJc w:val="left"/>
      <w:pPr>
        <w:ind w:left="360" w:hanging="220"/>
      </w:pPr>
    </w:lvl>
    <w:lvl w:ilvl="1" w:tplc="F2B0F6FE">
      <w:start w:val="1"/>
      <w:numFmt w:val="bullet"/>
      <w:lvlText w:val="◦"/>
      <w:lvlJc w:val="left"/>
      <w:pPr>
        <w:ind w:left="720" w:hanging="220"/>
      </w:pPr>
    </w:lvl>
    <w:lvl w:ilvl="2" w:tplc="FDCE6ED0">
      <w:numFmt w:val="decimal"/>
      <w:lvlText w:val=""/>
      <w:lvlJc w:val="left"/>
      <w:pPr>
        <w:ind w:left="0" w:firstLine="0"/>
      </w:pPr>
    </w:lvl>
    <w:lvl w:ilvl="3" w:tplc="861EA71A">
      <w:numFmt w:val="decimal"/>
      <w:lvlText w:val=""/>
      <w:lvlJc w:val="left"/>
      <w:pPr>
        <w:ind w:left="0" w:firstLine="0"/>
      </w:pPr>
    </w:lvl>
    <w:lvl w:ilvl="4" w:tplc="2B409080">
      <w:numFmt w:val="decimal"/>
      <w:lvlText w:val=""/>
      <w:lvlJc w:val="left"/>
      <w:pPr>
        <w:ind w:left="0" w:firstLine="0"/>
      </w:pPr>
    </w:lvl>
    <w:lvl w:ilvl="5" w:tplc="25601EBC">
      <w:numFmt w:val="decimal"/>
      <w:lvlText w:val=""/>
      <w:lvlJc w:val="left"/>
      <w:pPr>
        <w:ind w:left="0" w:firstLine="0"/>
      </w:pPr>
    </w:lvl>
    <w:lvl w:ilvl="6" w:tplc="8DB4C540">
      <w:numFmt w:val="decimal"/>
      <w:lvlText w:val=""/>
      <w:lvlJc w:val="left"/>
      <w:pPr>
        <w:ind w:left="0" w:firstLine="0"/>
      </w:pPr>
    </w:lvl>
    <w:lvl w:ilvl="7" w:tplc="CF405CD8">
      <w:numFmt w:val="decimal"/>
      <w:lvlText w:val=""/>
      <w:lvlJc w:val="left"/>
      <w:pPr>
        <w:ind w:left="0" w:firstLine="0"/>
      </w:pPr>
    </w:lvl>
    <w:lvl w:ilvl="8" w:tplc="5A9EEDFE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630165C9"/>
    <w:multiLevelType w:val="hybridMultilevel"/>
    <w:tmpl w:val="862229D2"/>
    <w:lvl w:ilvl="0" w:tplc="420C22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31181A"/>
    <w:multiLevelType w:val="multilevel"/>
    <w:tmpl w:val="CA141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3DB0810"/>
    <w:multiLevelType w:val="multilevel"/>
    <w:tmpl w:val="E126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CB34C83"/>
    <w:multiLevelType w:val="multilevel"/>
    <w:tmpl w:val="F5207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CBC24D8"/>
    <w:multiLevelType w:val="multilevel"/>
    <w:tmpl w:val="3BD6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E8E1A71"/>
    <w:multiLevelType w:val="multilevel"/>
    <w:tmpl w:val="1C7E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3DB644E"/>
    <w:multiLevelType w:val="multilevel"/>
    <w:tmpl w:val="84B6D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A171591"/>
    <w:multiLevelType w:val="multilevel"/>
    <w:tmpl w:val="105E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CF33EF0"/>
    <w:multiLevelType w:val="multilevel"/>
    <w:tmpl w:val="94EC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D090E95"/>
    <w:multiLevelType w:val="hybridMultilevel"/>
    <w:tmpl w:val="6BCC135E"/>
    <w:lvl w:ilvl="0" w:tplc="89A896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33"/>
  </w:num>
  <w:num w:numId="3">
    <w:abstractNumId w:val="2"/>
  </w:num>
  <w:num w:numId="4">
    <w:abstractNumId w:val="27"/>
  </w:num>
  <w:num w:numId="5">
    <w:abstractNumId w:val="13"/>
  </w:num>
  <w:num w:numId="6">
    <w:abstractNumId w:val="6"/>
  </w:num>
  <w:num w:numId="7">
    <w:abstractNumId w:val="26"/>
  </w:num>
  <w:num w:numId="8">
    <w:abstractNumId w:val="7"/>
  </w:num>
  <w:num w:numId="9">
    <w:abstractNumId w:val="8"/>
  </w:num>
  <w:num w:numId="10">
    <w:abstractNumId w:val="30"/>
  </w:num>
  <w:num w:numId="11">
    <w:abstractNumId w:val="5"/>
  </w:num>
  <w:num w:numId="12">
    <w:abstractNumId w:val="42"/>
  </w:num>
  <w:num w:numId="13">
    <w:abstractNumId w:val="25"/>
  </w:num>
  <w:num w:numId="14">
    <w:abstractNumId w:val="45"/>
  </w:num>
  <w:num w:numId="15">
    <w:abstractNumId w:val="3"/>
  </w:num>
  <w:num w:numId="16">
    <w:abstractNumId w:val="14"/>
  </w:num>
  <w:num w:numId="17">
    <w:abstractNumId w:val="19"/>
  </w:num>
  <w:num w:numId="18">
    <w:abstractNumId w:val="28"/>
  </w:num>
  <w:num w:numId="19">
    <w:abstractNumId w:val="44"/>
  </w:num>
  <w:num w:numId="20">
    <w:abstractNumId w:val="36"/>
  </w:num>
  <w:num w:numId="21">
    <w:abstractNumId w:val="47"/>
  </w:num>
  <w:num w:numId="22">
    <w:abstractNumId w:val="40"/>
  </w:num>
  <w:num w:numId="23">
    <w:abstractNumId w:val="12"/>
  </w:num>
  <w:num w:numId="24">
    <w:abstractNumId w:val="1"/>
  </w:num>
  <w:num w:numId="25">
    <w:abstractNumId w:val="17"/>
  </w:num>
  <w:num w:numId="26">
    <w:abstractNumId w:val="29"/>
  </w:num>
  <w:num w:numId="27">
    <w:abstractNumId w:val="16"/>
  </w:num>
  <w:num w:numId="28">
    <w:abstractNumId w:val="32"/>
  </w:num>
  <w:num w:numId="29">
    <w:abstractNumId w:val="4"/>
  </w:num>
  <w:num w:numId="30">
    <w:abstractNumId w:val="41"/>
  </w:num>
  <w:num w:numId="31">
    <w:abstractNumId w:val="34"/>
  </w:num>
  <w:num w:numId="32">
    <w:abstractNumId w:val="0"/>
  </w:num>
  <w:num w:numId="33">
    <w:abstractNumId w:val="46"/>
  </w:num>
  <w:num w:numId="34">
    <w:abstractNumId w:val="10"/>
  </w:num>
  <w:num w:numId="35">
    <w:abstractNumId w:val="11"/>
  </w:num>
  <w:num w:numId="36">
    <w:abstractNumId w:val="15"/>
  </w:num>
  <w:num w:numId="37">
    <w:abstractNumId w:val="37"/>
  </w:num>
  <w:num w:numId="38">
    <w:abstractNumId w:val="20"/>
  </w:num>
  <w:num w:numId="39">
    <w:abstractNumId w:val="23"/>
  </w:num>
  <w:num w:numId="40">
    <w:abstractNumId w:val="18"/>
  </w:num>
  <w:num w:numId="41">
    <w:abstractNumId w:val="38"/>
  </w:num>
  <w:num w:numId="42">
    <w:abstractNumId w:val="21"/>
  </w:num>
  <w:num w:numId="43">
    <w:abstractNumId w:val="39"/>
  </w:num>
  <w:num w:numId="44">
    <w:abstractNumId w:val="48"/>
  </w:num>
  <w:num w:numId="45">
    <w:abstractNumId w:val="24"/>
  </w:num>
  <w:num w:numId="46">
    <w:abstractNumId w:val="22"/>
  </w:num>
  <w:num w:numId="47">
    <w:abstractNumId w:val="35"/>
  </w:num>
  <w:num w:numId="48">
    <w:abstractNumId w:val="9"/>
  </w:num>
  <w:num w:numId="49">
    <w:abstractNumId w:val="3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Orlov Dmitry">
    <w15:presenceInfo w15:providerId="AD" w15:userId="S-1-5-21-1535639670-2818335596-3742879777-235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35E"/>
    <w:rsid w:val="00000503"/>
    <w:rsid w:val="00041BF8"/>
    <w:rsid w:val="00053FB1"/>
    <w:rsid w:val="000554DF"/>
    <w:rsid w:val="000B135E"/>
    <w:rsid w:val="000B2118"/>
    <w:rsid w:val="000D2F4D"/>
    <w:rsid w:val="00102880"/>
    <w:rsid w:val="001035B6"/>
    <w:rsid w:val="00112B0B"/>
    <w:rsid w:val="0016136C"/>
    <w:rsid w:val="001B6656"/>
    <w:rsid w:val="002005E0"/>
    <w:rsid w:val="00212FC7"/>
    <w:rsid w:val="002169BF"/>
    <w:rsid w:val="00226727"/>
    <w:rsid w:val="00235889"/>
    <w:rsid w:val="0023747F"/>
    <w:rsid w:val="002433A5"/>
    <w:rsid w:val="00270EE3"/>
    <w:rsid w:val="002849F8"/>
    <w:rsid w:val="00284AF7"/>
    <w:rsid w:val="002A6F5D"/>
    <w:rsid w:val="002B3F7E"/>
    <w:rsid w:val="00314D4F"/>
    <w:rsid w:val="0032105F"/>
    <w:rsid w:val="00332620"/>
    <w:rsid w:val="00332965"/>
    <w:rsid w:val="00344671"/>
    <w:rsid w:val="003562DC"/>
    <w:rsid w:val="00366A16"/>
    <w:rsid w:val="00373ABD"/>
    <w:rsid w:val="00391F57"/>
    <w:rsid w:val="00393316"/>
    <w:rsid w:val="003B50AD"/>
    <w:rsid w:val="003D72D4"/>
    <w:rsid w:val="003F7F5D"/>
    <w:rsid w:val="00406532"/>
    <w:rsid w:val="00412E68"/>
    <w:rsid w:val="00421570"/>
    <w:rsid w:val="0044056F"/>
    <w:rsid w:val="004413C6"/>
    <w:rsid w:val="00451DD8"/>
    <w:rsid w:val="00463094"/>
    <w:rsid w:val="004702D2"/>
    <w:rsid w:val="00494217"/>
    <w:rsid w:val="004A5EDC"/>
    <w:rsid w:val="004C0221"/>
    <w:rsid w:val="004D49CD"/>
    <w:rsid w:val="004E156C"/>
    <w:rsid w:val="00506737"/>
    <w:rsid w:val="00521837"/>
    <w:rsid w:val="0053461C"/>
    <w:rsid w:val="0053616A"/>
    <w:rsid w:val="0056689D"/>
    <w:rsid w:val="005714BE"/>
    <w:rsid w:val="00572DD7"/>
    <w:rsid w:val="0057644F"/>
    <w:rsid w:val="0058374C"/>
    <w:rsid w:val="00594935"/>
    <w:rsid w:val="00597303"/>
    <w:rsid w:val="005C457B"/>
    <w:rsid w:val="005D21F7"/>
    <w:rsid w:val="005D610C"/>
    <w:rsid w:val="005E1CEC"/>
    <w:rsid w:val="005E762F"/>
    <w:rsid w:val="00604F25"/>
    <w:rsid w:val="00615CB1"/>
    <w:rsid w:val="00641201"/>
    <w:rsid w:val="006553DF"/>
    <w:rsid w:val="0067060D"/>
    <w:rsid w:val="00675006"/>
    <w:rsid w:val="006779E8"/>
    <w:rsid w:val="00697487"/>
    <w:rsid w:val="006A5DE2"/>
    <w:rsid w:val="006C5323"/>
    <w:rsid w:val="006E0976"/>
    <w:rsid w:val="007006D6"/>
    <w:rsid w:val="00700BB5"/>
    <w:rsid w:val="007134BA"/>
    <w:rsid w:val="00713FB2"/>
    <w:rsid w:val="00726A7B"/>
    <w:rsid w:val="00726DF9"/>
    <w:rsid w:val="00743A5E"/>
    <w:rsid w:val="007636C4"/>
    <w:rsid w:val="0077479D"/>
    <w:rsid w:val="007751D0"/>
    <w:rsid w:val="00777798"/>
    <w:rsid w:val="007A1044"/>
    <w:rsid w:val="007A266A"/>
    <w:rsid w:val="007A69CA"/>
    <w:rsid w:val="007C6A73"/>
    <w:rsid w:val="007D0517"/>
    <w:rsid w:val="007E154B"/>
    <w:rsid w:val="00810532"/>
    <w:rsid w:val="008502F3"/>
    <w:rsid w:val="00860BA1"/>
    <w:rsid w:val="0086256A"/>
    <w:rsid w:val="00863687"/>
    <w:rsid w:val="00892883"/>
    <w:rsid w:val="008B1B2D"/>
    <w:rsid w:val="008F0F3B"/>
    <w:rsid w:val="008F6EFA"/>
    <w:rsid w:val="00913DC3"/>
    <w:rsid w:val="00915102"/>
    <w:rsid w:val="009247CC"/>
    <w:rsid w:val="00931247"/>
    <w:rsid w:val="00951A30"/>
    <w:rsid w:val="00967F92"/>
    <w:rsid w:val="009A05BD"/>
    <w:rsid w:val="009A06FE"/>
    <w:rsid w:val="009A5BE3"/>
    <w:rsid w:val="009D2C1F"/>
    <w:rsid w:val="009F4974"/>
    <w:rsid w:val="00A30970"/>
    <w:rsid w:val="00A3383F"/>
    <w:rsid w:val="00A42E61"/>
    <w:rsid w:val="00A55D51"/>
    <w:rsid w:val="00A57EE6"/>
    <w:rsid w:val="00A62572"/>
    <w:rsid w:val="00AA544C"/>
    <w:rsid w:val="00AC70FF"/>
    <w:rsid w:val="00AE0A3D"/>
    <w:rsid w:val="00AF29A4"/>
    <w:rsid w:val="00B1011E"/>
    <w:rsid w:val="00B12CAE"/>
    <w:rsid w:val="00B42E0A"/>
    <w:rsid w:val="00B8248F"/>
    <w:rsid w:val="00B9550F"/>
    <w:rsid w:val="00BB1472"/>
    <w:rsid w:val="00BF1D10"/>
    <w:rsid w:val="00BF4274"/>
    <w:rsid w:val="00C1799A"/>
    <w:rsid w:val="00C2354A"/>
    <w:rsid w:val="00C32EA4"/>
    <w:rsid w:val="00C55FC9"/>
    <w:rsid w:val="00C568BC"/>
    <w:rsid w:val="00C66EAE"/>
    <w:rsid w:val="00C87AA7"/>
    <w:rsid w:val="00C903FF"/>
    <w:rsid w:val="00C933D0"/>
    <w:rsid w:val="00C967FB"/>
    <w:rsid w:val="00CA5229"/>
    <w:rsid w:val="00CB4602"/>
    <w:rsid w:val="00CC0575"/>
    <w:rsid w:val="00CD4A86"/>
    <w:rsid w:val="00D11672"/>
    <w:rsid w:val="00D12C66"/>
    <w:rsid w:val="00D54AE4"/>
    <w:rsid w:val="00D668E8"/>
    <w:rsid w:val="00D70AEC"/>
    <w:rsid w:val="00D777DB"/>
    <w:rsid w:val="00D84A1B"/>
    <w:rsid w:val="00D84D2A"/>
    <w:rsid w:val="00D8508D"/>
    <w:rsid w:val="00DA028B"/>
    <w:rsid w:val="00DA27A3"/>
    <w:rsid w:val="00DA56BB"/>
    <w:rsid w:val="00DA6644"/>
    <w:rsid w:val="00DB505B"/>
    <w:rsid w:val="00DC3F0A"/>
    <w:rsid w:val="00DD605A"/>
    <w:rsid w:val="00DF32B3"/>
    <w:rsid w:val="00E10C18"/>
    <w:rsid w:val="00E1397A"/>
    <w:rsid w:val="00E25AD0"/>
    <w:rsid w:val="00E56D9F"/>
    <w:rsid w:val="00E65243"/>
    <w:rsid w:val="00E74A08"/>
    <w:rsid w:val="00E972BA"/>
    <w:rsid w:val="00ED2AE3"/>
    <w:rsid w:val="00EF0C35"/>
    <w:rsid w:val="00EF0CEF"/>
    <w:rsid w:val="00F338A8"/>
    <w:rsid w:val="00F34892"/>
    <w:rsid w:val="00F46666"/>
    <w:rsid w:val="00F54EA2"/>
    <w:rsid w:val="00F7341F"/>
    <w:rsid w:val="00F84D06"/>
    <w:rsid w:val="00FC74C4"/>
    <w:rsid w:val="00FE0D43"/>
    <w:rsid w:val="00FF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FB902"/>
  <w15:chartTrackingRefBased/>
  <w15:docId w15:val="{F7FF59D9-C8E5-4FC2-B93D-378B5F12C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011E"/>
  </w:style>
  <w:style w:type="paragraph" w:styleId="1">
    <w:name w:val="heading 1"/>
    <w:basedOn w:val="a"/>
    <w:link w:val="10"/>
    <w:uiPriority w:val="9"/>
    <w:qFormat/>
    <w:rsid w:val="009D2C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D2C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D2C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D2C1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2C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2C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2C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D2C1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D2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-semibold">
    <w:name w:val="font-semibold"/>
    <w:basedOn w:val="a0"/>
    <w:rsid w:val="009D2C1F"/>
  </w:style>
  <w:style w:type="paragraph" w:customStyle="1" w:styleId="py-1">
    <w:name w:val="py-1"/>
    <w:basedOn w:val="a"/>
    <w:rsid w:val="009D2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4EA2"/>
    <w:rPr>
      <w:b/>
      <w:bCs/>
    </w:rPr>
  </w:style>
  <w:style w:type="paragraph" w:customStyle="1" w:styleId="ds-markdown-paragraph">
    <w:name w:val="ds-markdown-paragraph"/>
    <w:basedOn w:val="a"/>
    <w:rsid w:val="00C90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903FF"/>
    <w:rPr>
      <w:i/>
      <w:iCs/>
    </w:rPr>
  </w:style>
  <w:style w:type="paragraph" w:styleId="a6">
    <w:name w:val="List Paragraph"/>
    <w:basedOn w:val="a"/>
    <w:qFormat/>
    <w:rsid w:val="00D12C6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10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0C18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E10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DA664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A664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A664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A664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A6644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8F6EFA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C32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C32EA4"/>
  </w:style>
  <w:style w:type="paragraph" w:styleId="af2">
    <w:name w:val="footer"/>
    <w:basedOn w:val="a"/>
    <w:link w:val="af3"/>
    <w:uiPriority w:val="99"/>
    <w:unhideWhenUsed/>
    <w:rsid w:val="00C32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C3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7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71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028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23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7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0676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6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2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63066-6A02-436E-B4EF-24DE22FBB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2497</Words>
  <Characters>14239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Trofimova Yulia</dc:creator>
  <cp:keywords/>
  <dc:description/>
  <cp:lastModifiedBy>Romanova Lyubov</cp:lastModifiedBy>
  <cp:revision>4</cp:revision>
  <dcterms:created xsi:type="dcterms:W3CDTF">2026-09-16T14:40:00Z</dcterms:created>
  <dcterms:modified xsi:type="dcterms:W3CDTF">2026-09-28T08:55:00Z</dcterms:modified>
</cp:coreProperties>
</file>